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0" w:rsidRDefault="00AF6FB0" w:rsidP="00AF6FB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33375" cy="38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</w:rPr>
      </w:pP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FB0" w:rsidRPr="006302A0" w:rsidRDefault="00AF6FB0" w:rsidP="00AF6F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2A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F6FB0" w:rsidRPr="006302A0" w:rsidRDefault="00AF6FB0" w:rsidP="00BD4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FB0" w:rsidRPr="006302A0" w:rsidRDefault="00BD439B" w:rsidP="00BD43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27.07.2017г.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106</w:t>
      </w:r>
    </w:p>
    <w:p w:rsidR="00AF6FB0" w:rsidRPr="006302A0" w:rsidRDefault="00AF6FB0" w:rsidP="00BD439B">
      <w:pPr>
        <w:jc w:val="center"/>
        <w:rPr>
          <w:rFonts w:ascii="Times New Roman" w:hAnsi="Times New Roman" w:cs="Times New Roman"/>
        </w:rPr>
      </w:pPr>
      <w:r w:rsidRPr="006302A0">
        <w:rPr>
          <w:rFonts w:ascii="Times New Roman" w:hAnsi="Times New Roman" w:cs="Times New Roman"/>
        </w:rPr>
        <w:t>село Киевское</w:t>
      </w:r>
    </w:p>
    <w:p w:rsidR="00F15FD7" w:rsidRPr="00AF6FB0" w:rsidRDefault="00F15FD7" w:rsidP="00BD439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15FD7" w:rsidRPr="00BD439B" w:rsidRDefault="00592077" w:rsidP="00BD439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6FB0">
        <w:rPr>
          <w:rFonts w:ascii="Times New Roman" w:hAnsi="Times New Roman" w:cs="Times New Roman"/>
          <w:sz w:val="28"/>
          <w:szCs w:val="28"/>
        </w:rPr>
        <w:t>Об оценке бюджетной и социальной эффективности предоставляемых (планируемых к предоставлению) налоговых льгот по местным налогам, подлежащи</w:t>
      </w:r>
      <w:r w:rsidR="00AF6FB0">
        <w:rPr>
          <w:rFonts w:ascii="Times New Roman" w:hAnsi="Times New Roman" w:cs="Times New Roman"/>
          <w:sz w:val="28"/>
          <w:szCs w:val="28"/>
        </w:rPr>
        <w:t>м зачислению в бюджет Киевского сельского поселения Крымского района</w:t>
      </w:r>
    </w:p>
    <w:p w:rsidR="00F15FD7" w:rsidRPr="00AF6FB0" w:rsidRDefault="00592077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AF6FB0">
        <w:rPr>
          <w:b w:val="0"/>
          <w:sz w:val="28"/>
          <w:szCs w:val="28"/>
        </w:rPr>
        <w:t xml:space="preserve">В целях обеспечения результативности налоговых льгот и их соответствия общественным интересам, сокращения потерь местного бюджета, связанных с предоставлением налоговых льгот, </w:t>
      </w:r>
      <w:r w:rsidR="00AF6FB0">
        <w:rPr>
          <w:b w:val="0"/>
          <w:sz w:val="28"/>
          <w:szCs w:val="28"/>
        </w:rPr>
        <w:t>постановляю</w:t>
      </w:r>
      <w:r w:rsidRPr="00AF6FB0">
        <w:rPr>
          <w:b w:val="0"/>
          <w:sz w:val="28"/>
          <w:szCs w:val="28"/>
        </w:rPr>
        <w:t>:</w:t>
      </w:r>
    </w:p>
    <w:p w:rsidR="00F15FD7" w:rsidRPr="00AF6FB0" w:rsidRDefault="00592077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AF6FB0">
        <w:rPr>
          <w:b w:val="0"/>
          <w:sz w:val="28"/>
          <w:szCs w:val="28"/>
        </w:rPr>
        <w:t>1. Утвердить прилагаемый Порядок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</w:t>
      </w:r>
      <w:r w:rsidR="00AF6FB0">
        <w:rPr>
          <w:b w:val="0"/>
          <w:sz w:val="28"/>
          <w:szCs w:val="28"/>
        </w:rPr>
        <w:t xml:space="preserve"> </w:t>
      </w:r>
      <w:proofErr w:type="gramStart"/>
      <w:r w:rsidR="00AF6FB0" w:rsidRPr="00AF6FB0">
        <w:rPr>
          <w:b w:val="0"/>
          <w:sz w:val="28"/>
          <w:szCs w:val="28"/>
        </w:rPr>
        <w:t>Киевского</w:t>
      </w:r>
      <w:proofErr w:type="gramEnd"/>
      <w:r w:rsidR="00AF6FB0" w:rsidRPr="00AF6FB0">
        <w:rPr>
          <w:b w:val="0"/>
          <w:sz w:val="28"/>
          <w:szCs w:val="28"/>
        </w:rPr>
        <w:t xml:space="preserve"> сельского поселения Крымского района</w:t>
      </w:r>
      <w:r w:rsidR="00AF6FB0">
        <w:rPr>
          <w:b w:val="0"/>
          <w:sz w:val="28"/>
          <w:szCs w:val="28"/>
        </w:rPr>
        <w:t>.</w:t>
      </w:r>
    </w:p>
    <w:p w:rsidR="00F15FD7" w:rsidRPr="00AF6FB0" w:rsidRDefault="00592077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AF6FB0">
        <w:rPr>
          <w:b w:val="0"/>
          <w:sz w:val="28"/>
          <w:szCs w:val="28"/>
        </w:rPr>
        <w:t>2. Определить органом, уполномоченным проводить оценку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</w:t>
      </w:r>
      <w:r w:rsidR="00AF6FB0">
        <w:rPr>
          <w:b w:val="0"/>
          <w:sz w:val="28"/>
          <w:szCs w:val="28"/>
        </w:rPr>
        <w:t xml:space="preserve"> </w:t>
      </w:r>
      <w:r w:rsidR="00AF6FB0" w:rsidRPr="00AF6FB0">
        <w:rPr>
          <w:b w:val="0"/>
          <w:sz w:val="28"/>
          <w:szCs w:val="28"/>
        </w:rPr>
        <w:t xml:space="preserve">Киевского сельского поселения Крымского района </w:t>
      </w:r>
      <w:r w:rsidRPr="00AF6FB0">
        <w:rPr>
          <w:b w:val="0"/>
          <w:sz w:val="28"/>
          <w:szCs w:val="28"/>
        </w:rPr>
        <w:t xml:space="preserve">– </w:t>
      </w:r>
      <w:r w:rsidR="00AF6FB0" w:rsidRPr="00AF6FB0">
        <w:rPr>
          <w:b w:val="0"/>
          <w:sz w:val="28"/>
          <w:szCs w:val="28"/>
        </w:rPr>
        <w:t>администрацию Киевского сельского поселения Крымского района</w:t>
      </w:r>
      <w:r w:rsidR="00AF6FB0">
        <w:rPr>
          <w:b w:val="0"/>
          <w:sz w:val="28"/>
          <w:szCs w:val="28"/>
        </w:rPr>
        <w:t>.</w:t>
      </w:r>
    </w:p>
    <w:p w:rsidR="00F15FD7" w:rsidRDefault="00592077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F6FB0">
        <w:rPr>
          <w:b w:val="0"/>
          <w:sz w:val="28"/>
          <w:szCs w:val="28"/>
        </w:rPr>
        <w:t>3. </w:t>
      </w:r>
      <w:proofErr w:type="gramStart"/>
      <w:r w:rsidRPr="00AF6FB0">
        <w:rPr>
          <w:b w:val="0"/>
          <w:sz w:val="28"/>
          <w:szCs w:val="28"/>
        </w:rPr>
        <w:t xml:space="preserve">Рекомендовать налогоплательщикам – юридическим лицам и индивидуальным предпринимателям, получающим налоговые льготы по местным налогам и (или) претендующим на их получение, ежегодно в срок до 1 июня представлять в </w:t>
      </w:r>
      <w:r w:rsidR="00AF6FB0" w:rsidRPr="00AF6FB0">
        <w:rPr>
          <w:b w:val="0"/>
          <w:sz w:val="28"/>
          <w:szCs w:val="28"/>
        </w:rPr>
        <w:t xml:space="preserve">администрацию Киевского сельского поселения Крымского района </w:t>
      </w:r>
      <w:r w:rsidRPr="00AF6FB0">
        <w:rPr>
          <w:b w:val="0"/>
          <w:sz w:val="28"/>
          <w:szCs w:val="28"/>
        </w:rPr>
        <w:t xml:space="preserve">информацию согласно приложению 1 к Порядку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AF6FB0" w:rsidRPr="00AF6FB0">
        <w:rPr>
          <w:b w:val="0"/>
          <w:sz w:val="28"/>
          <w:szCs w:val="28"/>
        </w:rPr>
        <w:t>Киевского сельского поселения</w:t>
      </w:r>
      <w:proofErr w:type="gramEnd"/>
      <w:r w:rsidR="00AF6FB0" w:rsidRPr="00AF6FB0">
        <w:rPr>
          <w:b w:val="0"/>
          <w:sz w:val="28"/>
          <w:szCs w:val="28"/>
        </w:rPr>
        <w:t xml:space="preserve"> Крымского района</w:t>
      </w:r>
      <w:r w:rsidR="00AF6FB0">
        <w:rPr>
          <w:b w:val="0"/>
          <w:sz w:val="28"/>
          <w:szCs w:val="28"/>
        </w:rPr>
        <w:t>.</w:t>
      </w:r>
    </w:p>
    <w:p w:rsidR="00EB3128" w:rsidRPr="00BD439B" w:rsidRDefault="00EB3128" w:rsidP="00BD43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9">
        <w:rPr>
          <w:rFonts w:ascii="Times New Roman" w:hAnsi="Times New Roman" w:cs="Times New Roman"/>
          <w:sz w:val="28"/>
          <w:szCs w:val="28"/>
        </w:rPr>
        <w:t>4. Постановление администрации Киевского сельского поселения Крымского района</w:t>
      </w:r>
      <w:r w:rsidR="003A61A1">
        <w:rPr>
          <w:rFonts w:ascii="Times New Roman" w:hAnsi="Times New Roman" w:cs="Times New Roman"/>
          <w:sz w:val="28"/>
          <w:szCs w:val="28"/>
        </w:rPr>
        <w:t xml:space="preserve"> от 25 августа 2011 года</w:t>
      </w:r>
      <w:r w:rsidR="007B4520" w:rsidRPr="003A7499">
        <w:rPr>
          <w:rFonts w:ascii="Times New Roman" w:hAnsi="Times New Roman" w:cs="Times New Roman"/>
          <w:sz w:val="28"/>
          <w:szCs w:val="28"/>
        </w:rPr>
        <w:t xml:space="preserve"> №168</w:t>
      </w:r>
      <w:r w:rsidR="003A7499" w:rsidRPr="003A7499">
        <w:rPr>
          <w:rFonts w:ascii="Times New Roman" w:hAnsi="Times New Roman" w:cs="Times New Roman"/>
          <w:sz w:val="28"/>
          <w:szCs w:val="28"/>
        </w:rPr>
        <w:t xml:space="preserve"> «О проведении администрацией Киевского сельского</w:t>
      </w:r>
      <w:r w:rsidR="003A7499" w:rsidRPr="003A74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7499" w:rsidRPr="003A7499">
        <w:rPr>
          <w:rFonts w:ascii="Times New Roman" w:hAnsi="Times New Roman" w:cs="Times New Roman"/>
          <w:sz w:val="28"/>
          <w:szCs w:val="28"/>
        </w:rPr>
        <w:t>поселения Крымского района оценки эффективности предоставленных (планируемых к предоставлению) налоговых льгот» считать утратившим силу.</w:t>
      </w:r>
    </w:p>
    <w:p w:rsidR="00F15FD7" w:rsidRPr="00AF6FB0" w:rsidRDefault="003A61A1">
      <w:pPr>
        <w:pStyle w:val="ConsPlusTitle"/>
        <w:widowControl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3A61A1">
        <w:rPr>
          <w:b w:val="0"/>
          <w:sz w:val="28"/>
          <w:szCs w:val="28"/>
        </w:rPr>
        <w:t xml:space="preserve">. Постановление вступает в силу со </w:t>
      </w:r>
      <w:r>
        <w:rPr>
          <w:b w:val="0"/>
          <w:sz w:val="28"/>
          <w:szCs w:val="28"/>
        </w:rPr>
        <w:t>дня его официального обнародова</w:t>
      </w:r>
      <w:r w:rsidRPr="003A61A1">
        <w:rPr>
          <w:b w:val="0"/>
          <w:sz w:val="28"/>
          <w:szCs w:val="28"/>
        </w:rPr>
        <w:t>ния.</w:t>
      </w:r>
    </w:p>
    <w:p w:rsidR="00F15FD7" w:rsidRPr="00AF6FB0" w:rsidRDefault="00F15FD7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AF6FB0" w:rsidRDefault="00AF6FB0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Pr="00AF6FB0">
        <w:rPr>
          <w:b w:val="0"/>
          <w:sz w:val="28"/>
          <w:szCs w:val="28"/>
        </w:rPr>
        <w:t xml:space="preserve">Киевского сельского поселения </w:t>
      </w:r>
    </w:p>
    <w:p w:rsidR="00EE0908" w:rsidRDefault="00AF6FB0" w:rsidP="00BD439B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F6FB0">
        <w:rPr>
          <w:b w:val="0"/>
          <w:sz w:val="28"/>
          <w:szCs w:val="28"/>
        </w:rPr>
        <w:t>Крымского района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Б.С.Шатун</w:t>
      </w:r>
      <w:proofErr w:type="spellEnd"/>
    </w:p>
    <w:p w:rsidR="003A61A1" w:rsidRPr="00AF6FB0" w:rsidRDefault="003A61A1" w:rsidP="00BD439B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F15FD7" w:rsidRPr="00AF6FB0" w:rsidRDefault="00592077">
      <w:pPr>
        <w:pStyle w:val="ConsPlusTitle"/>
        <w:widowControl/>
        <w:ind w:firstLine="540"/>
        <w:jc w:val="right"/>
        <w:rPr>
          <w:b w:val="0"/>
          <w:sz w:val="28"/>
          <w:szCs w:val="28"/>
        </w:rPr>
      </w:pPr>
      <w:r w:rsidRPr="00AF6FB0">
        <w:rPr>
          <w:b w:val="0"/>
          <w:sz w:val="28"/>
          <w:szCs w:val="28"/>
        </w:rPr>
        <w:lastRenderedPageBreak/>
        <w:t>П</w:t>
      </w:r>
      <w:r w:rsidR="003A61A1" w:rsidRPr="00AF6FB0">
        <w:rPr>
          <w:b w:val="0"/>
          <w:sz w:val="28"/>
          <w:szCs w:val="28"/>
        </w:rPr>
        <w:t>РИЛОЖЕНИЕ</w:t>
      </w:r>
    </w:p>
    <w:p w:rsidR="00F15FD7" w:rsidRPr="00AF6FB0" w:rsidRDefault="00BD439B">
      <w:pPr>
        <w:pStyle w:val="ConsPlusTitle"/>
        <w:widowControl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</w:t>
      </w:r>
      <w:r w:rsidR="00592077" w:rsidRPr="00AF6FB0">
        <w:rPr>
          <w:b w:val="0"/>
          <w:sz w:val="28"/>
          <w:szCs w:val="28"/>
        </w:rPr>
        <w:t>дминистрации</w:t>
      </w:r>
    </w:p>
    <w:p w:rsidR="00BD439B" w:rsidRDefault="00AF6FB0">
      <w:pPr>
        <w:pStyle w:val="ConsPlusTitle"/>
        <w:widowControl/>
        <w:ind w:firstLine="540"/>
        <w:jc w:val="right"/>
        <w:rPr>
          <w:b w:val="0"/>
          <w:sz w:val="28"/>
          <w:szCs w:val="28"/>
        </w:rPr>
      </w:pPr>
      <w:r w:rsidRPr="00AF6FB0">
        <w:rPr>
          <w:b w:val="0"/>
          <w:sz w:val="28"/>
          <w:szCs w:val="28"/>
        </w:rPr>
        <w:t xml:space="preserve">Киевского сельского поселения </w:t>
      </w:r>
    </w:p>
    <w:p w:rsidR="00AF6FB0" w:rsidRDefault="00AF6FB0">
      <w:pPr>
        <w:pStyle w:val="ConsPlusTitle"/>
        <w:widowControl/>
        <w:ind w:firstLine="540"/>
        <w:jc w:val="right"/>
        <w:rPr>
          <w:b w:val="0"/>
          <w:sz w:val="28"/>
          <w:szCs w:val="28"/>
        </w:rPr>
      </w:pPr>
      <w:r w:rsidRPr="00AF6FB0">
        <w:rPr>
          <w:b w:val="0"/>
          <w:sz w:val="28"/>
          <w:szCs w:val="28"/>
        </w:rPr>
        <w:t>Крымского района</w:t>
      </w:r>
    </w:p>
    <w:p w:rsidR="00F15FD7" w:rsidRPr="00AF6FB0" w:rsidRDefault="00BD439B">
      <w:pPr>
        <w:pStyle w:val="ConsPlusTitle"/>
        <w:widowControl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27.07.2017г.  № 106</w:t>
      </w:r>
    </w:p>
    <w:p w:rsidR="00F15FD7" w:rsidRPr="00AF6FB0" w:rsidRDefault="00F15FD7" w:rsidP="00BD439B">
      <w:pPr>
        <w:pStyle w:val="ConsPlusTitle"/>
        <w:widowControl/>
        <w:rPr>
          <w:b w:val="0"/>
          <w:sz w:val="28"/>
          <w:szCs w:val="28"/>
        </w:rPr>
      </w:pPr>
    </w:p>
    <w:p w:rsidR="00F15FD7" w:rsidRPr="00AF6FB0" w:rsidRDefault="00F15FD7">
      <w:pPr>
        <w:pStyle w:val="ConsPlusTitle"/>
        <w:widowControl/>
        <w:ind w:firstLine="540"/>
        <w:jc w:val="center"/>
        <w:rPr>
          <w:caps/>
          <w:sz w:val="28"/>
          <w:szCs w:val="28"/>
        </w:rPr>
      </w:pPr>
    </w:p>
    <w:p w:rsidR="00F15FD7" w:rsidRPr="00AF6FB0" w:rsidRDefault="00592077">
      <w:pPr>
        <w:pStyle w:val="ConsPlusTitle"/>
        <w:widowControl/>
        <w:ind w:firstLine="540"/>
        <w:jc w:val="center"/>
        <w:rPr>
          <w:caps/>
          <w:sz w:val="28"/>
          <w:szCs w:val="28"/>
        </w:rPr>
      </w:pPr>
      <w:r w:rsidRPr="00AF6FB0">
        <w:rPr>
          <w:caps/>
          <w:sz w:val="28"/>
          <w:szCs w:val="28"/>
        </w:rPr>
        <w:t>Порядок</w:t>
      </w:r>
    </w:p>
    <w:p w:rsidR="00F15FD7" w:rsidRPr="00AF6FB0" w:rsidRDefault="00592077">
      <w:pPr>
        <w:pStyle w:val="ConsPlusTitle"/>
        <w:widowControl/>
        <w:jc w:val="center"/>
        <w:rPr>
          <w:sz w:val="28"/>
          <w:szCs w:val="28"/>
        </w:rPr>
      </w:pPr>
      <w:r w:rsidRPr="00AF6FB0">
        <w:rPr>
          <w:sz w:val="28"/>
          <w:szCs w:val="28"/>
        </w:rPr>
        <w:t xml:space="preserve">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 </w:t>
      </w:r>
      <w:r w:rsidR="00AF6FB0" w:rsidRPr="00AF6FB0">
        <w:rPr>
          <w:sz w:val="28"/>
          <w:szCs w:val="28"/>
        </w:rPr>
        <w:t>Киевского сельского поселения Крымского района</w:t>
      </w:r>
    </w:p>
    <w:p w:rsidR="00F15FD7" w:rsidRPr="00AF6FB0" w:rsidRDefault="00F15FD7">
      <w:pPr>
        <w:pStyle w:val="Standard"/>
        <w:autoSpaceDE w:val="0"/>
        <w:jc w:val="center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left="360"/>
        <w:jc w:val="center"/>
        <w:rPr>
          <w:sz w:val="28"/>
          <w:szCs w:val="28"/>
        </w:rPr>
      </w:pPr>
      <w:r w:rsidRPr="00AF6FB0">
        <w:rPr>
          <w:sz w:val="28"/>
          <w:szCs w:val="28"/>
        </w:rPr>
        <w:t xml:space="preserve">Раздел </w:t>
      </w:r>
      <w:r w:rsidRPr="00AF6FB0">
        <w:rPr>
          <w:sz w:val="28"/>
          <w:szCs w:val="28"/>
          <w:lang w:val="en-US"/>
        </w:rPr>
        <w:t>I</w:t>
      </w:r>
      <w:r w:rsidRPr="00AF6FB0">
        <w:rPr>
          <w:sz w:val="28"/>
          <w:szCs w:val="28"/>
        </w:rPr>
        <w:t>. Общие положения</w:t>
      </w:r>
    </w:p>
    <w:p w:rsidR="00F15FD7" w:rsidRPr="00AF6FB0" w:rsidRDefault="00F15FD7">
      <w:pPr>
        <w:pStyle w:val="Standard"/>
        <w:autoSpaceDE w:val="0"/>
        <w:ind w:left="360"/>
        <w:jc w:val="center"/>
        <w:rPr>
          <w:sz w:val="28"/>
          <w:szCs w:val="28"/>
        </w:rPr>
      </w:pPr>
    </w:p>
    <w:p w:rsidR="00F15FD7" w:rsidRPr="00670863" w:rsidRDefault="00592077" w:rsidP="00670863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70863">
        <w:rPr>
          <w:b w:val="0"/>
          <w:sz w:val="28"/>
          <w:szCs w:val="28"/>
        </w:rPr>
        <w:t>1. </w:t>
      </w:r>
      <w:proofErr w:type="gramStart"/>
      <w:r w:rsidRPr="00670863">
        <w:rPr>
          <w:b w:val="0"/>
          <w:sz w:val="28"/>
          <w:szCs w:val="28"/>
        </w:rPr>
        <w:t>Настоящий Порядок проведения оценки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</w:t>
      </w:r>
      <w:r w:rsidRPr="00AF6FB0">
        <w:rPr>
          <w:sz w:val="28"/>
          <w:szCs w:val="28"/>
        </w:rPr>
        <w:t xml:space="preserve"> </w:t>
      </w:r>
      <w:r w:rsidR="00670863" w:rsidRPr="00AF6FB0">
        <w:rPr>
          <w:b w:val="0"/>
          <w:sz w:val="28"/>
          <w:szCs w:val="28"/>
        </w:rPr>
        <w:t>Киевского сельского поселения Крымского района</w:t>
      </w:r>
      <w:r w:rsidR="00670863" w:rsidRPr="00670863">
        <w:rPr>
          <w:b w:val="0"/>
          <w:sz w:val="28"/>
          <w:szCs w:val="28"/>
        </w:rPr>
        <w:t xml:space="preserve"> </w:t>
      </w:r>
      <w:r w:rsidRPr="00670863">
        <w:rPr>
          <w:b w:val="0"/>
          <w:sz w:val="28"/>
          <w:szCs w:val="28"/>
        </w:rPr>
        <w:t xml:space="preserve">(далее - Порядок) определяет процедуру проведения оценки бюджетной и социальной эффективности налоговых льгот по местным налогам, установленным </w:t>
      </w:r>
      <w:r w:rsidR="00670863">
        <w:rPr>
          <w:b w:val="0"/>
          <w:sz w:val="28"/>
          <w:szCs w:val="28"/>
        </w:rPr>
        <w:t xml:space="preserve">Советом </w:t>
      </w:r>
      <w:r w:rsidR="00670863" w:rsidRPr="00AF6FB0">
        <w:rPr>
          <w:b w:val="0"/>
          <w:sz w:val="28"/>
          <w:szCs w:val="28"/>
        </w:rPr>
        <w:t>Киевского сельского поселения Крымского района</w:t>
      </w:r>
      <w:r w:rsidRPr="00670863">
        <w:rPr>
          <w:b w:val="0"/>
          <w:sz w:val="28"/>
          <w:szCs w:val="28"/>
        </w:rPr>
        <w:t>, и применяется в целях оптимизации количества налоговых льгот, обоснованности их предоставления, сокращения</w:t>
      </w:r>
      <w:proofErr w:type="gramEnd"/>
      <w:r w:rsidRPr="00670863">
        <w:rPr>
          <w:b w:val="0"/>
          <w:sz w:val="28"/>
          <w:szCs w:val="28"/>
        </w:rPr>
        <w:t xml:space="preserve"> необоснованных потерь местного бюджета.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2. В настоящем Порядке используются следующие основные понятия и термины: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оценка бюджетной и социальной эффективности - процедура сопоставления результатов предоставления (планируемого предоставления) налоговых льгот с использованием показателей бюджетной и социальной эффективности и качественных характеристик социальной значимости по каждой категории налогоплательщиков;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бюджетная эффективность - влияние налоговой льготы на формирование доходов местного бюджета в результате использования налогоплательщиками соответствующей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социальная эффективность - последствия налоговой льготы, выраженные через социальную значимость деятельности налогоплательщика для общества в целом (создание благоприятных условий развития инфраструктуры социальной сферы и повышение социальной защищенности населения муниципального образования, создание новых рабочих мест, улучшение условий труда и прочее).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Иные понятия и термины используются в значениях, определенных Налоговым кодексом Российской Федерации и Бюджетным кодексом Российской Федерации.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3. Объектами оценки бюджетной и социальной эффективности предоставляемых (планируемых к предоставлению) налоговых льгот по </w:t>
      </w:r>
      <w:r w:rsidRPr="00AF6FB0">
        <w:rPr>
          <w:sz w:val="28"/>
          <w:szCs w:val="28"/>
        </w:rPr>
        <w:lastRenderedPageBreak/>
        <w:t>местным налогам (далее – оценка эффективности налоговых льгот) являются налоговые льготы по их видам и категориям налогоплательщиков.</w:t>
      </w:r>
    </w:p>
    <w:p w:rsidR="00F15FD7" w:rsidRPr="00AF6FB0" w:rsidRDefault="00592077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4. По налогоплательщикам - физическим лицам, не являющимися индивидуальными предпринимателями, бюджетная эффективность предоставляемых (планируемых к предоставлению) им налоговых льгот по местным налогам не определяется, а социальная эффективность принимается равной размеру предоставляемых (планируемых к предоставлению) налоговых льгот по местным налогам.</w:t>
      </w:r>
    </w:p>
    <w:p w:rsidR="00F15FD7" w:rsidRPr="00AF6FB0" w:rsidRDefault="00592077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5. Оценка эффективности налоговых льгот производится по двум направлениям: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оценка эффективности при внесении предложений о предоставлении налоговых льгот по местным налогам;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оценка эффективности предоставляемых налоговых льгот по местным налогам.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6. Оценка эффективности налоговых льгот производится  </w:t>
      </w:r>
      <w:r w:rsidR="00670863">
        <w:rPr>
          <w:sz w:val="28"/>
          <w:szCs w:val="28"/>
        </w:rPr>
        <w:t xml:space="preserve">администрацией </w:t>
      </w:r>
      <w:r w:rsidR="00670863" w:rsidRPr="00670863">
        <w:rPr>
          <w:sz w:val="28"/>
          <w:szCs w:val="28"/>
        </w:rPr>
        <w:t>Киевского сельского поселения Крымского района</w:t>
      </w:r>
      <w:r w:rsidRPr="00AF6FB0">
        <w:rPr>
          <w:sz w:val="28"/>
          <w:szCs w:val="28"/>
        </w:rPr>
        <w:t xml:space="preserve"> (далее - Уполномоченный орган) ежегодно в следующие сроки: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по планируемым к предоставлению налоговым льготам по местным налогам – в течение месяца со дня поступления предложений о предоставлении налоговых льгот по местным налогам. К рассмотрению принимаются предложения, поступившие в Уполномоченный орган в срок до 1 июня года, предшествующего году начала действия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по предоставляемым налоговым льготам по местным налогам по состоянию на конец отчетного года – в срок до 1 июля года, следующего за отчетным годом.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center"/>
        <w:rPr>
          <w:sz w:val="28"/>
          <w:szCs w:val="28"/>
        </w:rPr>
      </w:pPr>
      <w:r w:rsidRPr="00AF6FB0">
        <w:rPr>
          <w:sz w:val="28"/>
          <w:szCs w:val="28"/>
        </w:rPr>
        <w:t xml:space="preserve">Раздел </w:t>
      </w:r>
      <w:r w:rsidRPr="00AF6FB0">
        <w:rPr>
          <w:sz w:val="28"/>
          <w:szCs w:val="28"/>
          <w:lang w:val="en-US"/>
        </w:rPr>
        <w:t>II</w:t>
      </w:r>
      <w:r w:rsidRPr="00AF6FB0">
        <w:rPr>
          <w:sz w:val="28"/>
          <w:szCs w:val="28"/>
        </w:rPr>
        <w:t>. Порядок оценки эффективности налоговых льгот</w:t>
      </w:r>
    </w:p>
    <w:p w:rsidR="00F15FD7" w:rsidRPr="00AF6FB0" w:rsidRDefault="00F15FD7">
      <w:pPr>
        <w:pStyle w:val="Standard"/>
        <w:autoSpaceDE w:val="0"/>
        <w:ind w:firstLine="720"/>
        <w:jc w:val="center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7. </w:t>
      </w:r>
      <w:proofErr w:type="gramStart"/>
      <w:r w:rsidRPr="00AF6FB0">
        <w:rPr>
          <w:sz w:val="28"/>
          <w:szCs w:val="28"/>
        </w:rPr>
        <w:t>Оценка эффективности налоговых льгот производится Уполномоченным органом в разрезе отдельных видов местных налогов, в отношении каждой из предоставляемых (планируемых к предоставлению) налоговых льгот по местным налогам (далее – предоставляемые налоговые льготы) и по каждой категории их получателей на основе информации, представленной получателем налоговых льгот или претендующим на их получение, согласно приложению 1 к настоящему Порядку, а также данных налоговой, финансовой, статистической</w:t>
      </w:r>
      <w:proofErr w:type="gramEnd"/>
      <w:r w:rsidRPr="00AF6FB0">
        <w:rPr>
          <w:sz w:val="28"/>
          <w:szCs w:val="28"/>
        </w:rPr>
        <w:t xml:space="preserve"> отчетности.</w:t>
      </w:r>
    </w:p>
    <w:p w:rsidR="00F15FD7" w:rsidRPr="00AF6FB0" w:rsidRDefault="00592077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8. Оценка эффективности налоговых льгот производится в три этапа.</w:t>
      </w:r>
    </w:p>
    <w:p w:rsidR="00F15FD7" w:rsidRPr="00AF6FB0" w:rsidRDefault="00592077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9. На первом этапе определяются потери бюджета</w:t>
      </w:r>
      <w:r w:rsidR="00670863">
        <w:rPr>
          <w:sz w:val="28"/>
          <w:szCs w:val="28"/>
        </w:rPr>
        <w:t xml:space="preserve"> </w:t>
      </w:r>
      <w:r w:rsidR="00670863" w:rsidRPr="00670863">
        <w:rPr>
          <w:sz w:val="28"/>
          <w:szCs w:val="28"/>
        </w:rPr>
        <w:t xml:space="preserve">Киевского сельского поселения Крымского района </w:t>
      </w:r>
      <w:r w:rsidRPr="00AF6FB0">
        <w:rPr>
          <w:sz w:val="28"/>
          <w:szCs w:val="28"/>
        </w:rPr>
        <w:t>– суммы недополученных (выпадающих) доходов бюджета в результате предоставления налоговых льгот. Оценка потерь бюджета</w:t>
      </w:r>
      <w:r w:rsidR="00670863">
        <w:rPr>
          <w:sz w:val="28"/>
          <w:szCs w:val="28"/>
        </w:rPr>
        <w:t xml:space="preserve"> </w:t>
      </w:r>
      <w:r w:rsidR="00670863" w:rsidRPr="00670863">
        <w:rPr>
          <w:sz w:val="28"/>
          <w:szCs w:val="28"/>
        </w:rPr>
        <w:t>Киевского сельского поселения Крымского района</w:t>
      </w:r>
      <w:r w:rsidRPr="00AF6FB0">
        <w:rPr>
          <w:sz w:val="28"/>
          <w:szCs w:val="28"/>
        </w:rPr>
        <w:t>,</w:t>
      </w:r>
      <w:r w:rsidR="00670863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>обусловленная предоставлением налоговых льгот, осуществляется по форме согласно приложению 2 к настоящему Порядку.</w:t>
      </w:r>
    </w:p>
    <w:p w:rsidR="00F15FD7" w:rsidRPr="00AF6FB0" w:rsidRDefault="00592077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Оценка потерь производится по следующим формулам:</w:t>
      </w:r>
    </w:p>
    <w:p w:rsidR="00F15FD7" w:rsidRPr="00AF6FB0" w:rsidRDefault="00592077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AF6FB0">
        <w:rPr>
          <w:sz w:val="28"/>
          <w:szCs w:val="28"/>
        </w:rPr>
        <w:lastRenderedPageBreak/>
        <w:t>- в случае если предоставление налоговой льготы заключается в уменьшении ставки налога: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ПБ = (НБ x СН) - (НБ x </w:t>
      </w:r>
      <w:proofErr w:type="spellStart"/>
      <w:r w:rsidRPr="00AF6FB0">
        <w:rPr>
          <w:sz w:val="28"/>
          <w:szCs w:val="28"/>
        </w:rPr>
        <w:t>СНл</w:t>
      </w:r>
      <w:proofErr w:type="spellEnd"/>
      <w:r w:rsidRPr="00AF6FB0">
        <w:rPr>
          <w:sz w:val="28"/>
          <w:szCs w:val="28"/>
        </w:rPr>
        <w:t>), где: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670863">
      <w:pPr>
        <w:pStyle w:val="Standard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 - сумма потерь бюджета Киевского </w:t>
      </w:r>
      <w:r w:rsidRPr="00670863">
        <w:rPr>
          <w:sz w:val="28"/>
          <w:szCs w:val="28"/>
        </w:rPr>
        <w:t>сельского поселения Крымского района</w:t>
      </w:r>
      <w:r w:rsidR="00592077" w:rsidRPr="00AF6FB0">
        <w:rPr>
          <w:sz w:val="28"/>
          <w:szCs w:val="28"/>
        </w:rPr>
        <w:t>, обусловленная предоставлением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НБ - налогооблагаемая база;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СН - ставка местного налога, установленная в соответствии с законодательством Российской Федерации о налогах и сборах;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СНл</w:t>
      </w:r>
      <w:proofErr w:type="spellEnd"/>
      <w:r w:rsidRPr="00AF6FB0">
        <w:rPr>
          <w:sz w:val="28"/>
          <w:szCs w:val="28"/>
        </w:rPr>
        <w:t> - ставка местного налога, применяемая с учетом предоставления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  в случае если предоставление налоговой льготы заключается в уменьшении налогооблагаемой базы: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ПБ = (НБ x СН) - (</w:t>
      </w:r>
      <w:proofErr w:type="spellStart"/>
      <w:r w:rsidRPr="00AF6FB0">
        <w:rPr>
          <w:sz w:val="28"/>
          <w:szCs w:val="28"/>
        </w:rPr>
        <w:t>НБл</w:t>
      </w:r>
      <w:proofErr w:type="spellEnd"/>
      <w:r w:rsidRPr="00AF6FB0">
        <w:rPr>
          <w:sz w:val="28"/>
          <w:szCs w:val="28"/>
        </w:rPr>
        <w:t xml:space="preserve"> x СН), где: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ПБ - сумма потерь бюджета</w:t>
      </w:r>
      <w:r w:rsidR="00670863">
        <w:rPr>
          <w:sz w:val="28"/>
          <w:szCs w:val="28"/>
        </w:rPr>
        <w:t xml:space="preserve"> 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Pr="00AF6FB0">
        <w:rPr>
          <w:sz w:val="28"/>
          <w:szCs w:val="28"/>
        </w:rPr>
        <w:t>,  обусловленная предоставлением 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НБ - налогооблагаемая база;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НБл</w:t>
      </w:r>
      <w:proofErr w:type="spellEnd"/>
      <w:r w:rsidRPr="00AF6FB0">
        <w:rPr>
          <w:sz w:val="28"/>
          <w:szCs w:val="28"/>
        </w:rPr>
        <w:t> - налогооблагаемая база, уменьшенная в результате предоставления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СН - ставка местного налога, установленная в соответствии с законодательством Российской Федерации.</w:t>
      </w:r>
    </w:p>
    <w:p w:rsidR="00F15FD7" w:rsidRPr="00AF6FB0" w:rsidRDefault="00592077">
      <w:pPr>
        <w:pStyle w:val="Standard"/>
        <w:ind w:firstLine="709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10. На втором этапе определяется бюджетная и социальная эффективность предоставляемых налоговых льгот:</w:t>
      </w:r>
    </w:p>
    <w:p w:rsidR="00F15FD7" w:rsidRPr="00AF6FB0" w:rsidRDefault="0059207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бюджетная эффективность предоставляемых налоговых льгот рассчитывается по формуле:</w:t>
      </w:r>
    </w:p>
    <w:p w:rsidR="00F15FD7" w:rsidRPr="00AF6FB0" w:rsidRDefault="00F15FD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Эб</w:t>
      </w:r>
      <w:proofErr w:type="spellEnd"/>
      <w:r w:rsidRPr="00AF6FB0">
        <w:rPr>
          <w:sz w:val="28"/>
          <w:szCs w:val="28"/>
        </w:rPr>
        <w:t xml:space="preserve"> = НП + СР, где: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Эб</w:t>
      </w:r>
      <w:proofErr w:type="spellEnd"/>
      <w:r w:rsidRPr="00AF6FB0">
        <w:rPr>
          <w:sz w:val="28"/>
          <w:szCs w:val="28"/>
        </w:rPr>
        <w:t> - сумма бюджетной эффективности предоставляемых налоговых льгот за отчетный (планируемый) период;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НП - объем прироста налоговых поступлений в бюджет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>за отчетный (планируемый) период;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gramStart"/>
      <w:r w:rsidRPr="00AF6FB0">
        <w:rPr>
          <w:sz w:val="28"/>
          <w:szCs w:val="28"/>
        </w:rPr>
        <w:t>СР</w:t>
      </w:r>
      <w:proofErr w:type="gramEnd"/>
      <w:r w:rsidRPr="00AF6FB0">
        <w:rPr>
          <w:sz w:val="28"/>
          <w:szCs w:val="28"/>
        </w:rPr>
        <w:t xml:space="preserve"> - снижение расходов бюджета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>на прямое финансирование выполнения отдельными категориями налогоплательщиков социальных задач за отчетный (планируемый) период;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социальная эффективность предоставляемых налоговых льгот определяется по формуле: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Эс = СЭ, где: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lastRenderedPageBreak/>
        <w:t>Эс - сумма социальной эффективности предоставляемых налоговых льгот за отчетный (планируемый) период;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СЭ - суммарный эффект (в денежном выражении), полученный населением в результате введения налоговой льготы по местному налогу (создание благоприятных условий развития инфраструктуры социальной сферы, повышение социальной защищенности населения муниципального образования, создание новых рабочих мест, улучшение условий труда и прочее) за отчетный (планируемый) период.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11. На третьем этапе производится оценка эффективности предоставляемых налоговых льгот путем сопоставления суммы потерь местного бюджета, обусловленной предоставлением налоговой льготы, с суммой бюджетной и (или) социальной эффективности предоставляемой налоговой льготы.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Эффективность предоставляемой налоговой льготы определяется по формуле: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Эфф</w:t>
      </w:r>
      <w:proofErr w:type="spellEnd"/>
      <w:r w:rsidRPr="00AF6FB0">
        <w:rPr>
          <w:sz w:val="28"/>
          <w:szCs w:val="28"/>
        </w:rPr>
        <w:t xml:space="preserve"> = (</w:t>
      </w:r>
      <w:proofErr w:type="spellStart"/>
      <w:r w:rsidRPr="00AF6FB0">
        <w:rPr>
          <w:sz w:val="28"/>
          <w:szCs w:val="28"/>
        </w:rPr>
        <w:t>Эб</w:t>
      </w:r>
      <w:proofErr w:type="spellEnd"/>
      <w:r w:rsidRPr="00AF6FB0">
        <w:rPr>
          <w:sz w:val="28"/>
          <w:szCs w:val="28"/>
        </w:rPr>
        <w:t xml:space="preserve"> + Эс) / ПБ, где: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proofErr w:type="spellStart"/>
      <w:r w:rsidRPr="00AF6FB0">
        <w:rPr>
          <w:sz w:val="28"/>
          <w:szCs w:val="28"/>
        </w:rPr>
        <w:t>Эб</w:t>
      </w:r>
      <w:proofErr w:type="spellEnd"/>
      <w:r w:rsidRPr="00AF6FB0">
        <w:rPr>
          <w:sz w:val="28"/>
          <w:szCs w:val="28"/>
        </w:rPr>
        <w:t xml:space="preserve"> - сумма бюджетной эффективности предоставляемой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Эс - сумма социальной эффективности предоставляемой налоговой льготы;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ПБ - сумма потерь бюджета ____ (наименование муниципального образования), обусловленная предоставлением налоговой льготы.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Если значение оценки эффективности предоставляемой налоговой льготы отдельным категориям налогоплательщиков меньше единицы, то эффективность предоставления налоговой льготы имеет низкое значение, если больше единицы - эффективность достаточная.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Сводная оценка эффективности предоставляемых налоговых льгот отдельным категориям налогоплательщиков, осуществляющим деят</w:t>
      </w:r>
      <w:r w:rsidR="00670863">
        <w:rPr>
          <w:sz w:val="28"/>
          <w:szCs w:val="28"/>
        </w:rPr>
        <w:t xml:space="preserve">ельность на территории 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Pr="00AF6FB0">
        <w:rPr>
          <w:sz w:val="28"/>
          <w:szCs w:val="28"/>
        </w:rPr>
        <w:t>, осуществляется по форме согласно приложению 3 к настоящему Порядку.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center"/>
        <w:rPr>
          <w:sz w:val="28"/>
          <w:szCs w:val="28"/>
        </w:rPr>
      </w:pPr>
      <w:r w:rsidRPr="00AF6FB0">
        <w:rPr>
          <w:sz w:val="28"/>
          <w:szCs w:val="28"/>
        </w:rPr>
        <w:t xml:space="preserve">Раздел </w:t>
      </w:r>
      <w:r w:rsidRPr="00AF6FB0">
        <w:rPr>
          <w:sz w:val="28"/>
          <w:szCs w:val="28"/>
          <w:lang w:val="en-US"/>
        </w:rPr>
        <w:t>III</w:t>
      </w:r>
      <w:r w:rsidRPr="00AF6FB0">
        <w:rPr>
          <w:sz w:val="28"/>
          <w:szCs w:val="28"/>
        </w:rPr>
        <w:t>. Применение результатов оценки эффективности налоговых льгот</w:t>
      </w:r>
    </w:p>
    <w:p w:rsidR="00F15FD7" w:rsidRPr="00AF6FB0" w:rsidRDefault="00F15FD7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12. По результатам проведенной оценки эффективности налоговых льгот Уполномоченным органом составляется аналитическая записка, которая представляется Главе 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 xml:space="preserve">и в </w:t>
      </w:r>
      <w:r w:rsidR="00670863">
        <w:rPr>
          <w:sz w:val="28"/>
          <w:szCs w:val="28"/>
        </w:rPr>
        <w:t xml:space="preserve">Совет 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>
        <w:rPr>
          <w:sz w:val="28"/>
          <w:szCs w:val="28"/>
        </w:rPr>
        <w:t>.</w:t>
      </w:r>
    </w:p>
    <w:p w:rsidR="00F15FD7" w:rsidRPr="00AF6FB0" w:rsidRDefault="00592077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Аналитическая записка должна содержать:</w:t>
      </w:r>
    </w:p>
    <w:p w:rsidR="00F15FD7" w:rsidRPr="00AF6FB0" w:rsidRDefault="00592077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- перечень установленных на территории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 xml:space="preserve">налоговых льгот по местным налогам и сумму выпадающих доходов бюджета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 xml:space="preserve">за </w:t>
      </w:r>
      <w:r w:rsidRPr="00AF6FB0">
        <w:rPr>
          <w:sz w:val="28"/>
          <w:szCs w:val="28"/>
        </w:rPr>
        <w:lastRenderedPageBreak/>
        <w:t xml:space="preserve">отчетный год и прогнозируемые значения на текущий </w:t>
      </w:r>
      <w:proofErr w:type="gramStart"/>
      <w:r w:rsidRPr="00AF6FB0">
        <w:rPr>
          <w:sz w:val="28"/>
          <w:szCs w:val="28"/>
        </w:rPr>
        <w:t>год</w:t>
      </w:r>
      <w:proofErr w:type="gramEnd"/>
      <w:r w:rsidRPr="00AF6FB0">
        <w:rPr>
          <w:sz w:val="28"/>
          <w:szCs w:val="28"/>
        </w:rPr>
        <w:t xml:space="preserve"> и среднесрочный период;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сведения о бюджетной и социальной эффективности действующих налоговых льгот по местным налогам и предложения по их сохранению, корректировке или отмене;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>- перечень планируемых к предоставлению на территории</w:t>
      </w:r>
      <w:r w:rsidR="00670863">
        <w:rPr>
          <w:sz w:val="28"/>
          <w:szCs w:val="28"/>
        </w:rPr>
        <w:t xml:space="preserve"> 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Pr="00AF6FB0">
        <w:rPr>
          <w:sz w:val="28"/>
          <w:szCs w:val="28"/>
        </w:rPr>
        <w:t xml:space="preserve"> налоговых льгот по местным налогам и прогнозируемую сумму выпадающих доходов бюджета </w:t>
      </w:r>
      <w:r w:rsidR="00670863">
        <w:rPr>
          <w:sz w:val="28"/>
          <w:szCs w:val="28"/>
        </w:rPr>
        <w:t xml:space="preserve">Киевского </w:t>
      </w:r>
      <w:r w:rsidR="00670863" w:rsidRPr="00670863">
        <w:rPr>
          <w:sz w:val="28"/>
          <w:szCs w:val="28"/>
        </w:rPr>
        <w:t>сельского поселения Крымского района</w:t>
      </w:r>
      <w:r w:rsidR="00670863" w:rsidRPr="00AF6FB0">
        <w:rPr>
          <w:sz w:val="28"/>
          <w:szCs w:val="28"/>
        </w:rPr>
        <w:t xml:space="preserve"> </w:t>
      </w:r>
      <w:r w:rsidRPr="00AF6FB0">
        <w:rPr>
          <w:sz w:val="28"/>
          <w:szCs w:val="28"/>
        </w:rPr>
        <w:t xml:space="preserve">в случае принятия решения </w:t>
      </w:r>
      <w:proofErr w:type="gramStart"/>
      <w:r w:rsidRPr="00AF6FB0">
        <w:rPr>
          <w:sz w:val="28"/>
          <w:szCs w:val="28"/>
        </w:rPr>
        <w:t>о</w:t>
      </w:r>
      <w:proofErr w:type="gramEnd"/>
      <w:r w:rsidRPr="00AF6FB0">
        <w:rPr>
          <w:sz w:val="28"/>
          <w:szCs w:val="28"/>
        </w:rPr>
        <w:t xml:space="preserve"> их предоставлении;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- прогноз бюджетной и социальной эффективности планируемых </w:t>
      </w:r>
      <w:proofErr w:type="gramStart"/>
      <w:r w:rsidRPr="00AF6FB0">
        <w:rPr>
          <w:sz w:val="28"/>
          <w:szCs w:val="28"/>
        </w:rPr>
        <w:t>к предоставлению налоговых льгот по местным налогам в динамике по годам на среднесрочный период</w:t>
      </w:r>
      <w:proofErr w:type="gramEnd"/>
      <w:r w:rsidRPr="00AF6FB0">
        <w:rPr>
          <w:sz w:val="28"/>
          <w:szCs w:val="28"/>
        </w:rPr>
        <w:t xml:space="preserve"> (не менее трех лет).</w:t>
      </w:r>
    </w:p>
    <w:p w:rsidR="00F15FD7" w:rsidRPr="00AF6FB0" w:rsidRDefault="00592077">
      <w:pPr>
        <w:pStyle w:val="Standard"/>
        <w:autoSpaceDE w:val="0"/>
        <w:ind w:firstLine="720"/>
        <w:jc w:val="both"/>
        <w:rPr>
          <w:sz w:val="28"/>
          <w:szCs w:val="28"/>
        </w:rPr>
      </w:pPr>
      <w:r w:rsidRPr="00AF6FB0">
        <w:rPr>
          <w:sz w:val="28"/>
          <w:szCs w:val="28"/>
        </w:rPr>
        <w:t xml:space="preserve">13. Результаты оценки эффективности налоговых льгот по местным налогам используются </w:t>
      </w:r>
      <w:proofErr w:type="gramStart"/>
      <w:r w:rsidRPr="00AF6FB0">
        <w:rPr>
          <w:sz w:val="28"/>
          <w:szCs w:val="28"/>
        </w:rPr>
        <w:t>для</w:t>
      </w:r>
      <w:proofErr w:type="gramEnd"/>
      <w:r w:rsidRPr="00AF6FB0">
        <w:rPr>
          <w:sz w:val="28"/>
          <w:szCs w:val="28"/>
        </w:rPr>
        <w:t>:</w:t>
      </w:r>
    </w:p>
    <w:p w:rsidR="00F15FD7" w:rsidRPr="00AF6FB0" w:rsidRDefault="00592077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0">
        <w:rPr>
          <w:rFonts w:ascii="Times New Roman" w:hAnsi="Times New Roman" w:cs="Times New Roman"/>
          <w:sz w:val="28"/>
          <w:szCs w:val="28"/>
        </w:rPr>
        <w:t>- своевременного принятия мер по отмене неэффективных налоговых льгот по местным налогам;</w:t>
      </w:r>
    </w:p>
    <w:p w:rsidR="00F15FD7" w:rsidRPr="00AF6FB0" w:rsidRDefault="00592077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0">
        <w:rPr>
          <w:rFonts w:ascii="Times New Roman" w:hAnsi="Times New Roman" w:cs="Times New Roman"/>
          <w:sz w:val="28"/>
          <w:szCs w:val="28"/>
        </w:rPr>
        <w:t>- введения новых видов налоговых льгот по местным налогам;</w:t>
      </w:r>
    </w:p>
    <w:p w:rsidR="00EE0908" w:rsidRDefault="00592077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B0">
        <w:rPr>
          <w:rFonts w:ascii="Times New Roman" w:hAnsi="Times New Roman" w:cs="Times New Roman"/>
          <w:sz w:val="28"/>
          <w:szCs w:val="28"/>
        </w:rPr>
        <w:t>- разработки проекта бюджета</w:t>
      </w:r>
      <w:r w:rsidR="00EE0908">
        <w:rPr>
          <w:rFonts w:ascii="Times New Roman" w:hAnsi="Times New Roman" w:cs="Times New Roman"/>
          <w:sz w:val="28"/>
          <w:szCs w:val="28"/>
        </w:rPr>
        <w:t xml:space="preserve"> </w:t>
      </w:r>
      <w:r w:rsidR="00EE0908" w:rsidRPr="00EE0908">
        <w:rPr>
          <w:rFonts w:ascii="Times New Roman" w:hAnsi="Times New Roman" w:cs="Times New Roman"/>
          <w:sz w:val="28"/>
          <w:szCs w:val="28"/>
        </w:rPr>
        <w:t>Киевского</w:t>
      </w:r>
      <w:r w:rsidR="00EE0908">
        <w:rPr>
          <w:sz w:val="28"/>
          <w:szCs w:val="28"/>
        </w:rPr>
        <w:t xml:space="preserve"> </w:t>
      </w:r>
      <w:r w:rsidR="00EE0908" w:rsidRPr="00670863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AF6FB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BD439B" w:rsidRDefault="00BD439B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9B" w:rsidRDefault="00BD439B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9B" w:rsidRDefault="00BD439B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BD439B" w:rsidRDefault="00BD439B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BD439B" w:rsidRPr="00BD439B" w:rsidRDefault="00BD439B" w:rsidP="00BD439B">
      <w:pPr>
        <w:pStyle w:val="ConsPlusNormal"/>
        <w:tabs>
          <w:tab w:val="left" w:pos="5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EE0908" w:rsidRDefault="00EE0908">
      <w:pPr>
        <w:pStyle w:val="ConsPlusNormal"/>
        <w:tabs>
          <w:tab w:val="left" w:pos="5580"/>
        </w:tabs>
        <w:ind w:firstLine="0"/>
        <w:jc w:val="right"/>
        <w:rPr>
          <w:sz w:val="22"/>
          <w:szCs w:val="22"/>
        </w:rPr>
      </w:pPr>
    </w:p>
    <w:p w:rsidR="00EE0908" w:rsidRDefault="00EE0908">
      <w:pPr>
        <w:pStyle w:val="ConsPlusNormal"/>
        <w:tabs>
          <w:tab w:val="left" w:pos="5580"/>
        </w:tabs>
        <w:ind w:firstLine="0"/>
        <w:jc w:val="right"/>
        <w:rPr>
          <w:sz w:val="22"/>
          <w:szCs w:val="22"/>
        </w:rPr>
      </w:pPr>
    </w:p>
    <w:p w:rsidR="00F15FD7" w:rsidRPr="00EE0908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Приложение 1</w:t>
      </w:r>
    </w:p>
    <w:p w:rsidR="00F15FD7" w:rsidRPr="00EE0908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к Порядку оценки бюджетной и</w:t>
      </w:r>
    </w:p>
    <w:p w:rsidR="00F15FD7" w:rsidRPr="00EE0908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 xml:space="preserve">социальной эффективности </w:t>
      </w:r>
      <w:proofErr w:type="gramStart"/>
      <w:r w:rsidRPr="00EE0908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</w:p>
    <w:p w:rsidR="00F15FD7" w:rsidRPr="00EE0908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E0908">
        <w:rPr>
          <w:rFonts w:ascii="Times New Roman" w:hAnsi="Times New Roman" w:cs="Times New Roman"/>
          <w:sz w:val="22"/>
          <w:szCs w:val="22"/>
        </w:rPr>
        <w:t>планируемых</w:t>
      </w:r>
      <w:proofErr w:type="gramEnd"/>
      <w:r w:rsidRPr="00EE0908">
        <w:rPr>
          <w:rFonts w:ascii="Times New Roman" w:hAnsi="Times New Roman" w:cs="Times New Roman"/>
          <w:sz w:val="22"/>
          <w:szCs w:val="22"/>
        </w:rPr>
        <w:t xml:space="preserve"> к предоставлению) налоговых</w:t>
      </w:r>
    </w:p>
    <w:p w:rsidR="00F15FD7" w:rsidRPr="00EE0908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льгот по местным налогам, подлежащим</w:t>
      </w:r>
    </w:p>
    <w:p w:rsidR="00BD439B" w:rsidRDefault="00592077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зачисл</w:t>
      </w:r>
      <w:r w:rsidR="00BD439B">
        <w:rPr>
          <w:rFonts w:ascii="Times New Roman" w:hAnsi="Times New Roman" w:cs="Times New Roman"/>
          <w:sz w:val="22"/>
          <w:szCs w:val="22"/>
        </w:rPr>
        <w:t xml:space="preserve">ению в бюджет </w:t>
      </w:r>
      <w:proofErr w:type="gramStart"/>
      <w:r w:rsidR="00BD439B">
        <w:rPr>
          <w:rFonts w:ascii="Times New Roman" w:hAnsi="Times New Roman" w:cs="Times New Roman"/>
          <w:sz w:val="22"/>
          <w:szCs w:val="22"/>
        </w:rPr>
        <w:t>Киевского</w:t>
      </w:r>
      <w:proofErr w:type="gramEnd"/>
      <w:r w:rsidR="00BD439B">
        <w:rPr>
          <w:rFonts w:ascii="Times New Roman" w:hAnsi="Times New Roman" w:cs="Times New Roman"/>
          <w:sz w:val="22"/>
          <w:szCs w:val="22"/>
        </w:rPr>
        <w:t xml:space="preserve"> сельского </w:t>
      </w:r>
    </w:p>
    <w:p w:rsidR="00F15FD7" w:rsidRPr="00EE0908" w:rsidRDefault="00BD439B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Крымского района</w:t>
      </w:r>
    </w:p>
    <w:p w:rsidR="00F15FD7" w:rsidRDefault="00F15FD7" w:rsidP="00EE090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E0908" w:rsidRPr="00EE0908" w:rsidRDefault="00EE0908" w:rsidP="00EE090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15FD7" w:rsidRPr="00EE0908" w:rsidRDefault="00592077">
      <w:pPr>
        <w:pStyle w:val="ConsPlusNonformat"/>
        <w:widowControl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EE0908">
        <w:rPr>
          <w:rFonts w:ascii="Times New Roman" w:hAnsi="Times New Roman" w:cs="Times New Roman"/>
          <w:caps/>
          <w:sz w:val="22"/>
          <w:szCs w:val="22"/>
        </w:rPr>
        <w:t>ИНФОРМАЦИЯ</w:t>
      </w:r>
    </w:p>
    <w:p w:rsidR="00F15FD7" w:rsidRPr="00EE0908" w:rsidRDefault="0059207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для оценки эффективности налоговых льгот ________________________________________________________</w:t>
      </w:r>
    </w:p>
    <w:p w:rsidR="00F15FD7" w:rsidRPr="00EE0908" w:rsidRDefault="00592077" w:rsidP="00EE090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(наименование налогоплательщика)</w:t>
      </w:r>
    </w:p>
    <w:p w:rsidR="00F15FD7" w:rsidRPr="00EE0908" w:rsidRDefault="0059207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E0908">
        <w:rPr>
          <w:rFonts w:ascii="Times New Roman" w:hAnsi="Times New Roman" w:cs="Times New Roman"/>
          <w:sz w:val="22"/>
          <w:szCs w:val="22"/>
        </w:rPr>
        <w:t>Вид льготы ____________________________________________________</w:t>
      </w:r>
    </w:p>
    <w:p w:rsidR="00F15FD7" w:rsidRPr="00EE0908" w:rsidRDefault="00F15FD7">
      <w:pPr>
        <w:pStyle w:val="Standard"/>
        <w:autoSpaceDE w:val="0"/>
        <w:jc w:val="both"/>
        <w:rPr>
          <w:sz w:val="22"/>
          <w:szCs w:val="22"/>
        </w:rPr>
      </w:pPr>
    </w:p>
    <w:tbl>
      <w:tblPr>
        <w:tblW w:w="993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900"/>
        <w:gridCol w:w="1500"/>
        <w:gridCol w:w="1020"/>
        <w:gridCol w:w="900"/>
        <w:gridCol w:w="1115"/>
      </w:tblGrid>
      <w:tr w:rsidR="00F15FD7" w:rsidRPr="00EE0908">
        <w:trPr>
          <w:cantSplit/>
          <w:trHeight w:val="24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EE09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Периоды</w:t>
            </w:r>
          </w:p>
        </w:tc>
      </w:tr>
      <w:tr w:rsidR="00F15FD7" w:rsidRPr="00EE0908">
        <w:trPr>
          <w:cantSplit/>
          <w:trHeight w:val="72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F15F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F15F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gramStart"/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пред-шествующий</w:t>
            </w:r>
            <w:proofErr w:type="gramEnd"/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 году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 w:rsidRPr="00EE0908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EE0908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 w:rsidRPr="00EE0908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15FD7" w:rsidRPr="00EE0908">
        <w:trPr>
          <w:cantSplit/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Общая сумма средств, высвобожденных у налогоплательщика в результате применения налоговой льготы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 xml:space="preserve">Сумма налогов, уплаченных в местный бюджет, всего, тыс. руб., </w:t>
            </w:r>
            <w:r w:rsidRPr="00EE0908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3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 земельный налог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30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  <w:p w:rsidR="00F15FD7" w:rsidRPr="00EE0908" w:rsidRDefault="005920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наличие задолженности по налоговым платежам (с указанием видов налогов),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Объем бюджетного финансирования,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персонала, чел.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из них социально уязвимых категорий, чел.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 пенсионеры, чел.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 инвалиды, чел.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 другие категории (указать), чел.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Выручка от продажи товаров, работ, услуг,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Прибыль (убыток) до налогообложения,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Чистая прибыль (убыток),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Сумма средств, направленных на социально-значимые цели, всего, тыс. руб.,</w:t>
            </w:r>
          </w:p>
          <w:p w:rsidR="00F15FD7" w:rsidRPr="00EE0908" w:rsidRDefault="005920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 снижение тарифов, цен, расценок,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 вложения в инфраструктуру муниципального образования,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FD7" w:rsidRPr="00EE0908">
        <w:trPr>
          <w:cantSplit/>
          <w:trHeight w:val="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908">
              <w:rPr>
                <w:rFonts w:ascii="Times New Roman" w:hAnsi="Times New Roman" w:cs="Times New Roman"/>
                <w:sz w:val="22"/>
                <w:szCs w:val="22"/>
              </w:rPr>
              <w:t>- иные (указать), тыс. руб.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EE0908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5FD7" w:rsidRPr="00AF6FB0" w:rsidRDefault="00F15FD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Default="00F15FD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0908" w:rsidRDefault="00EE0908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0908" w:rsidRDefault="00EE0908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0908" w:rsidRPr="00AF6FB0" w:rsidRDefault="00EE0908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к Порядку оценки бюджетной и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 xml:space="preserve">социальной эффективности </w:t>
      </w:r>
      <w:proofErr w:type="gramStart"/>
      <w:r w:rsidRPr="00AF6FB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6FB0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AF6FB0">
        <w:rPr>
          <w:rFonts w:ascii="Times New Roman" w:hAnsi="Times New Roman" w:cs="Times New Roman"/>
          <w:sz w:val="24"/>
          <w:szCs w:val="24"/>
        </w:rPr>
        <w:t xml:space="preserve"> к предоставлению) налоговых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льгот по местным налогам, подлежащим</w:t>
      </w:r>
    </w:p>
    <w:p w:rsidR="00BD439B" w:rsidRPr="003A61A1" w:rsidRDefault="00592077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proofErr w:type="gramStart"/>
      <w:r w:rsidR="00BD439B" w:rsidRPr="003A61A1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="00BD439B" w:rsidRPr="003A61A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D439B" w:rsidRPr="003A61A1" w:rsidRDefault="00BD439B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61A1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p w:rsidR="00F15FD7" w:rsidRPr="00AF6FB0" w:rsidRDefault="00F15FD7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F15FD7">
      <w:pPr>
        <w:pStyle w:val="ConsPlusNormal"/>
        <w:tabs>
          <w:tab w:val="left" w:pos="11380"/>
        </w:tabs>
        <w:ind w:left="5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Pr="00BD439B" w:rsidRDefault="00592077" w:rsidP="00BD439B">
      <w:pPr>
        <w:pStyle w:val="ConsPlusNormal"/>
        <w:tabs>
          <w:tab w:val="left" w:pos="558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6FB0">
        <w:rPr>
          <w:rFonts w:ascii="Times New Roman" w:hAnsi="Times New Roman" w:cs="Times New Roman"/>
          <w:sz w:val="24"/>
          <w:szCs w:val="24"/>
        </w:rPr>
        <w:t xml:space="preserve">Оценка потерь бюджета </w:t>
      </w:r>
      <w:r w:rsidR="00BD439B">
        <w:rPr>
          <w:rFonts w:ascii="Times New Roman" w:hAnsi="Times New Roman" w:cs="Times New Roman"/>
          <w:sz w:val="22"/>
          <w:szCs w:val="22"/>
        </w:rPr>
        <w:t>Киевского сельского поселения Крымского района</w:t>
      </w:r>
      <w:r w:rsidRPr="00AF6FB0">
        <w:rPr>
          <w:rFonts w:ascii="Times New Roman" w:hAnsi="Times New Roman" w:cs="Times New Roman"/>
          <w:sz w:val="24"/>
          <w:szCs w:val="24"/>
        </w:rPr>
        <w:t>, обусловленная предоставлением налоговых льгот,</w:t>
      </w:r>
    </w:p>
    <w:p w:rsidR="00F15FD7" w:rsidRPr="00AF6FB0" w:rsidRDefault="00592077" w:rsidP="00BD43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по состоянию на "___" ____________ 20___ г.</w:t>
      </w:r>
    </w:p>
    <w:p w:rsidR="00F15FD7" w:rsidRPr="00AF6FB0" w:rsidRDefault="00F15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5920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Вид налога _____________________________________________________________</w:t>
      </w:r>
    </w:p>
    <w:p w:rsidR="00F15FD7" w:rsidRPr="00AF6FB0" w:rsidRDefault="005920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Содержание льготы ______________________________________________________</w:t>
      </w:r>
    </w:p>
    <w:p w:rsidR="00F15FD7" w:rsidRPr="00AF6FB0" w:rsidRDefault="005920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Категория получателей льготы _____________________________________________</w:t>
      </w:r>
    </w:p>
    <w:p w:rsidR="00F15FD7" w:rsidRPr="00AF6FB0" w:rsidRDefault="005920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Основание предоставления льготы _________________________________________</w:t>
      </w:r>
    </w:p>
    <w:p w:rsidR="00F15FD7" w:rsidRPr="00AF6FB0" w:rsidRDefault="005920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Дата предоставления льготы _______________________________________________</w:t>
      </w:r>
    </w:p>
    <w:p w:rsidR="00F15FD7" w:rsidRPr="00AF6FB0" w:rsidRDefault="00F15FD7">
      <w:pPr>
        <w:pStyle w:val="Standard"/>
        <w:autoSpaceDE w:val="0"/>
        <w:jc w:val="both"/>
        <w:rPr>
          <w:sz w:val="24"/>
          <w:szCs w:val="24"/>
        </w:rPr>
      </w:pPr>
    </w:p>
    <w:tbl>
      <w:tblPr>
        <w:tblW w:w="1000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85"/>
        <w:gridCol w:w="2580"/>
      </w:tblGrid>
      <w:tr w:rsidR="00F15FD7" w:rsidRPr="00AF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AF6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AF6FB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  <w:p w:rsidR="00F15FD7" w:rsidRPr="00AF6FB0" w:rsidRDefault="00592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F15FD7" w:rsidRPr="00AF6FB0" w:rsidRDefault="00592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(не менее трех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</w:t>
            </w:r>
          </w:p>
        </w:tc>
      </w:tr>
      <w:tr w:rsidR="00F15FD7" w:rsidRPr="00AF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Налогооблагаемая база по налогу за период с   </w:t>
            </w:r>
            <w:r w:rsidRPr="00AF6FB0">
              <w:rPr>
                <w:rFonts w:ascii="Times New Roman" w:hAnsi="Times New Roman" w:cs="Times New Roman"/>
                <w:sz w:val="24"/>
                <w:szCs w:val="24"/>
              </w:rPr>
              <w:br/>
              <w:t>начала года, тыс.</w:t>
            </w:r>
            <w:r w:rsidRPr="00AF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7" w:rsidRPr="00AF6F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Размер сокращения налогооблагаемой базы по налогу за период с начала года, тыс. руб.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При освобождении от налогообложения части налогооблагаемой базы</w:t>
            </w:r>
          </w:p>
        </w:tc>
      </w:tr>
      <w:tr w:rsidR="00F15FD7" w:rsidRPr="00AF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Ставка налога, установленная в соответствии с законодательством Российской Федерации о налогах и сборах,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7" w:rsidRPr="00AF6F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Льготная ставка налога, 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При применении пониженной ставки налога</w:t>
            </w:r>
          </w:p>
        </w:tc>
      </w:tr>
      <w:tr w:rsidR="00F15FD7" w:rsidRPr="00AF6FB0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(сумма недополученных доходов), обусловленная предоставления налоговых льгот, тыс.</w:t>
            </w:r>
            <w:r w:rsidRPr="00AF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D7" w:rsidRPr="00AF6FB0" w:rsidRDefault="00F15FD7">
      <w:pPr>
        <w:pStyle w:val="ConsPlusNormal"/>
        <w:tabs>
          <w:tab w:val="left" w:pos="11380"/>
        </w:tabs>
        <w:ind w:left="5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F15FD7" w:rsidP="00EE0908">
      <w:pPr>
        <w:pStyle w:val="ConsPlusNormal"/>
        <w:tabs>
          <w:tab w:val="left" w:pos="113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к Порядку оценки бюджетной и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 xml:space="preserve">социальной эффективности </w:t>
      </w:r>
      <w:proofErr w:type="gramStart"/>
      <w:r w:rsidRPr="00AF6FB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6FB0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AF6FB0">
        <w:rPr>
          <w:rFonts w:ascii="Times New Roman" w:hAnsi="Times New Roman" w:cs="Times New Roman"/>
          <w:sz w:val="24"/>
          <w:szCs w:val="24"/>
        </w:rPr>
        <w:t xml:space="preserve"> к предоставлению) налоговых</w:t>
      </w:r>
    </w:p>
    <w:p w:rsidR="00F15FD7" w:rsidRPr="00AF6FB0" w:rsidRDefault="00592077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льгот по местным налогам, подлежащим</w:t>
      </w:r>
    </w:p>
    <w:p w:rsidR="00BD439B" w:rsidRPr="003A61A1" w:rsidRDefault="00592077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 xml:space="preserve">зачислению в бюджет </w:t>
      </w:r>
      <w:bookmarkStart w:id="0" w:name="_GoBack"/>
      <w:proofErr w:type="gramStart"/>
      <w:r w:rsidR="00BD439B" w:rsidRPr="003A61A1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 w:rsidR="00BD439B" w:rsidRPr="003A61A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D439B" w:rsidRPr="003A61A1" w:rsidRDefault="00BD439B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61A1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bookmarkEnd w:id="0"/>
    <w:p w:rsidR="00F15FD7" w:rsidRPr="00AF6FB0" w:rsidRDefault="00F15FD7" w:rsidP="00BD439B">
      <w:pPr>
        <w:pStyle w:val="ConsPlusNormal"/>
        <w:tabs>
          <w:tab w:val="left" w:pos="55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F15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592077" w:rsidP="00BD43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Сводная оценка эффективности предоставляемых налоговых льгот</w:t>
      </w:r>
    </w:p>
    <w:p w:rsidR="00F15FD7" w:rsidRPr="00AF6FB0" w:rsidRDefault="00592077" w:rsidP="00BD43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отдельным категориям налогоплательщиков, осуществляющим</w:t>
      </w:r>
    </w:p>
    <w:p w:rsidR="00F15FD7" w:rsidRPr="00BD439B" w:rsidRDefault="00592077" w:rsidP="00BD439B">
      <w:pPr>
        <w:pStyle w:val="ConsPlusNormal"/>
        <w:tabs>
          <w:tab w:val="left" w:pos="558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6FB0">
        <w:rPr>
          <w:rFonts w:ascii="Times New Roman" w:hAnsi="Times New Roman" w:cs="Times New Roman"/>
          <w:sz w:val="24"/>
          <w:szCs w:val="24"/>
        </w:rPr>
        <w:t>деятельность на территории</w:t>
      </w:r>
      <w:r w:rsidR="00BD439B">
        <w:rPr>
          <w:rFonts w:ascii="Times New Roman" w:hAnsi="Times New Roman" w:cs="Times New Roman"/>
          <w:sz w:val="24"/>
          <w:szCs w:val="24"/>
        </w:rPr>
        <w:t xml:space="preserve"> </w:t>
      </w:r>
      <w:r w:rsidR="00BD439B">
        <w:rPr>
          <w:rFonts w:ascii="Times New Roman" w:hAnsi="Times New Roman" w:cs="Times New Roman"/>
          <w:sz w:val="22"/>
          <w:szCs w:val="22"/>
        </w:rPr>
        <w:t>Киевского сельского поселения Крымского района</w:t>
      </w:r>
      <w:r w:rsidRPr="00AF6FB0">
        <w:rPr>
          <w:rFonts w:ascii="Times New Roman" w:hAnsi="Times New Roman" w:cs="Times New Roman"/>
          <w:sz w:val="24"/>
          <w:szCs w:val="24"/>
        </w:rPr>
        <w:t>,</w:t>
      </w:r>
    </w:p>
    <w:p w:rsidR="00F15FD7" w:rsidRPr="00AF6FB0" w:rsidRDefault="00592077" w:rsidP="00BD43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6FB0">
        <w:rPr>
          <w:rFonts w:ascii="Times New Roman" w:hAnsi="Times New Roman" w:cs="Times New Roman"/>
          <w:sz w:val="24"/>
          <w:szCs w:val="24"/>
        </w:rPr>
        <w:t>за период с "___" ____________ 20__ г. по "__" ____________ 20__ г.</w:t>
      </w:r>
    </w:p>
    <w:p w:rsidR="00F15FD7" w:rsidRPr="00AF6FB0" w:rsidRDefault="00F15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F15F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5FD7" w:rsidRPr="00AF6FB0" w:rsidRDefault="00F15FD7">
      <w:pPr>
        <w:pStyle w:val="Standard"/>
        <w:autoSpaceDE w:val="0"/>
        <w:jc w:val="center"/>
        <w:rPr>
          <w:sz w:val="24"/>
          <w:szCs w:val="24"/>
        </w:rPr>
      </w:pPr>
    </w:p>
    <w:tbl>
      <w:tblPr>
        <w:tblW w:w="1000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2025"/>
        <w:gridCol w:w="2565"/>
        <w:gridCol w:w="2040"/>
      </w:tblGrid>
      <w:tr w:rsidR="00F15FD7" w:rsidRPr="00AF6FB0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  <w:p w:rsidR="00F15FD7" w:rsidRPr="00AF6FB0" w:rsidRDefault="00592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налогоплательщиков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(сумма недополученных доходов)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Эффект от предоставления налоговых льгот (сумма бюджетной и социальной эффективности)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</w:t>
            </w:r>
          </w:p>
        </w:tc>
      </w:tr>
      <w:tr w:rsidR="00F15FD7" w:rsidRPr="00AF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7" w:rsidRPr="00AF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7" w:rsidRPr="00AF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7" w:rsidRPr="00AF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59207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F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5FD7" w:rsidRPr="00AF6FB0" w:rsidRDefault="00F15F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D7" w:rsidRDefault="00F15FD7">
      <w:pPr>
        <w:pStyle w:val="Standard"/>
        <w:autoSpaceDE w:val="0"/>
        <w:ind w:left="5400"/>
      </w:pPr>
    </w:p>
    <w:sectPr w:rsidR="00F15FD7" w:rsidSect="002F5CCF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F4" w:rsidRDefault="006F40F4">
      <w:r>
        <w:separator/>
      </w:r>
    </w:p>
  </w:endnote>
  <w:endnote w:type="continuationSeparator" w:id="0">
    <w:p w:rsidR="006F40F4" w:rsidRDefault="006F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 Narrow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F4" w:rsidRDefault="006F40F4">
      <w:r>
        <w:rPr>
          <w:color w:val="000000"/>
        </w:rPr>
        <w:separator/>
      </w:r>
    </w:p>
  </w:footnote>
  <w:footnote w:type="continuationSeparator" w:id="0">
    <w:p w:rsidR="006F40F4" w:rsidRDefault="006F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E8E"/>
    <w:multiLevelType w:val="multilevel"/>
    <w:tmpl w:val="1382CE4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FD7"/>
    <w:rsid w:val="002F5CCF"/>
    <w:rsid w:val="003A61A1"/>
    <w:rsid w:val="003A7499"/>
    <w:rsid w:val="003F5C9B"/>
    <w:rsid w:val="00592077"/>
    <w:rsid w:val="00670863"/>
    <w:rsid w:val="006F40F4"/>
    <w:rsid w:val="007B4520"/>
    <w:rsid w:val="008A6392"/>
    <w:rsid w:val="00924183"/>
    <w:rsid w:val="00A771D5"/>
    <w:rsid w:val="00A82C93"/>
    <w:rsid w:val="00AD09F7"/>
    <w:rsid w:val="00AF6FB0"/>
    <w:rsid w:val="00BD439B"/>
    <w:rsid w:val="00C643C9"/>
    <w:rsid w:val="00EB3128"/>
    <w:rsid w:val="00EE0908"/>
    <w:rsid w:val="00F1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CCF"/>
    <w:pPr>
      <w:suppressAutoHyphens/>
    </w:pPr>
  </w:style>
  <w:style w:type="paragraph" w:styleId="1">
    <w:name w:val="heading 1"/>
    <w:basedOn w:val="Standard"/>
    <w:next w:val="Standard"/>
    <w:rsid w:val="002F5CCF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5CCF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0">
    <w:name w:val="Название1"/>
    <w:basedOn w:val="Standard"/>
    <w:next w:val="Textbody"/>
    <w:rsid w:val="002F5C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F5CCF"/>
    <w:pPr>
      <w:spacing w:after="120"/>
    </w:pPr>
  </w:style>
  <w:style w:type="paragraph" w:styleId="a3">
    <w:name w:val="Subtitle"/>
    <w:basedOn w:val="10"/>
    <w:next w:val="Textbody"/>
    <w:rsid w:val="002F5CCF"/>
    <w:pPr>
      <w:jc w:val="center"/>
    </w:pPr>
    <w:rPr>
      <w:i/>
      <w:iCs/>
    </w:rPr>
  </w:style>
  <w:style w:type="paragraph" w:styleId="a4">
    <w:name w:val="List"/>
    <w:basedOn w:val="Textbody"/>
    <w:rsid w:val="002F5CCF"/>
    <w:rPr>
      <w:rFonts w:ascii="Arial" w:hAnsi="Arial" w:cs="Mangal"/>
    </w:rPr>
  </w:style>
  <w:style w:type="paragraph" w:styleId="a5">
    <w:name w:val="caption"/>
    <w:basedOn w:val="Standard"/>
    <w:rsid w:val="002F5CCF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2F5CCF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2F5CCF"/>
    <w:pPr>
      <w:suppressAutoHyphens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">
    <w:name w:val="ConsPlusNormal"/>
    <w:rsid w:val="002F5CCF"/>
    <w:pPr>
      <w:suppressAutoHyphens/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customStyle="1" w:styleId="ConsPlusNonformat">
    <w:name w:val="ConsPlusNonformat"/>
    <w:rsid w:val="002F5CCF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2F5CCF"/>
    <w:pPr>
      <w:suppressAutoHyphens/>
      <w:autoSpaceDE w:val="0"/>
    </w:pPr>
    <w:rPr>
      <w:rFonts w:eastAsia="Arial" w:cs="Arial"/>
      <w:sz w:val="20"/>
      <w:szCs w:val="20"/>
      <w:lang w:bidi="ar-SA"/>
    </w:rPr>
  </w:style>
  <w:style w:type="paragraph" w:customStyle="1" w:styleId="ConsNonformat">
    <w:name w:val="ConsNonformat"/>
    <w:rsid w:val="002F5CCF"/>
    <w:pPr>
      <w:suppressAutoHyphens/>
      <w:autoSpaceDE w:val="0"/>
      <w:ind w:right="19772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Title">
    <w:name w:val="ConsTitle"/>
    <w:rsid w:val="002F5CCF"/>
    <w:pPr>
      <w:suppressAutoHyphens/>
      <w:autoSpaceDE w:val="0"/>
      <w:ind w:right="19772"/>
    </w:pPr>
    <w:rPr>
      <w:rFonts w:eastAsia="Arial" w:cs="Arial"/>
      <w:b/>
      <w:bCs/>
      <w:sz w:val="16"/>
      <w:szCs w:val="16"/>
      <w:lang w:bidi="ar-SA"/>
    </w:rPr>
  </w:style>
  <w:style w:type="paragraph" w:styleId="a6">
    <w:name w:val="Balloon Text"/>
    <w:basedOn w:val="Standard"/>
    <w:rsid w:val="002F5CCF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2F5CCF"/>
  </w:style>
  <w:style w:type="paragraph" w:styleId="a7">
    <w:name w:val="header"/>
    <w:basedOn w:val="Standard"/>
    <w:rsid w:val="002F5CCF"/>
    <w:pPr>
      <w:tabs>
        <w:tab w:val="center" w:pos="4677"/>
        <w:tab w:val="right" w:pos="9355"/>
      </w:tabs>
    </w:pPr>
  </w:style>
  <w:style w:type="paragraph" w:styleId="a8">
    <w:name w:val="footer"/>
    <w:basedOn w:val="Standard"/>
    <w:rsid w:val="002F5CCF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2F5CCF"/>
    <w:pPr>
      <w:suppressLineNumbers/>
    </w:pPr>
  </w:style>
  <w:style w:type="paragraph" w:customStyle="1" w:styleId="TableHeading">
    <w:name w:val="Table Heading"/>
    <w:basedOn w:val="TableContents"/>
    <w:rsid w:val="002F5CCF"/>
    <w:pPr>
      <w:jc w:val="center"/>
    </w:pPr>
    <w:rPr>
      <w:b/>
      <w:bCs/>
    </w:rPr>
  </w:style>
  <w:style w:type="character" w:customStyle="1" w:styleId="a9">
    <w:name w:val="Текст сноски Знак"/>
    <w:rsid w:val="002F5CCF"/>
    <w:rPr>
      <w:lang w:val="ru-RU" w:bidi="ar-SA"/>
    </w:rPr>
  </w:style>
  <w:style w:type="character" w:customStyle="1" w:styleId="FootnoteSymbol">
    <w:name w:val="Footnote Symbol"/>
    <w:rsid w:val="002F5CCF"/>
    <w:rPr>
      <w:position w:val="0"/>
      <w:vertAlign w:val="superscript"/>
    </w:rPr>
  </w:style>
  <w:style w:type="character" w:customStyle="1" w:styleId="Footnoteanchor">
    <w:name w:val="Footnote anchor"/>
    <w:rsid w:val="002F5CCF"/>
    <w:rPr>
      <w:position w:val="0"/>
      <w:vertAlign w:val="superscript"/>
    </w:rPr>
  </w:style>
  <w:style w:type="character" w:styleId="aa">
    <w:name w:val="footnote reference"/>
    <w:basedOn w:val="a0"/>
    <w:rsid w:val="002F5CCF"/>
    <w:rPr>
      <w:position w:val="0"/>
      <w:vertAlign w:val="superscript"/>
    </w:rPr>
  </w:style>
  <w:style w:type="numbering" w:customStyle="1" w:styleId="WW8Num1">
    <w:name w:val="WW8Num1"/>
    <w:basedOn w:val="a2"/>
    <w:rsid w:val="002F5CC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fin43</dc:creator>
  <cp:lastModifiedBy>Пользователь</cp:lastModifiedBy>
  <cp:revision>8</cp:revision>
  <cp:lastPrinted>2012-02-21T12:07:00Z</cp:lastPrinted>
  <dcterms:created xsi:type="dcterms:W3CDTF">2017-07-11T05:32:00Z</dcterms:created>
  <dcterms:modified xsi:type="dcterms:W3CDTF">2017-08-03T12:57:00Z</dcterms:modified>
</cp:coreProperties>
</file>