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61" w:rsidRDefault="00C15961" w:rsidP="00B4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5B" w:rsidRPr="00C35E5B" w:rsidRDefault="00C35E5B" w:rsidP="00B4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5B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C35E5B" w:rsidRPr="00C35E5B" w:rsidRDefault="00C35E5B" w:rsidP="00B40E7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35E5B" w:rsidRPr="00C35E5B" w:rsidRDefault="00C35E5B" w:rsidP="00B4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5B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C35E5B" w:rsidRPr="00C35E5B" w:rsidRDefault="00C35E5B" w:rsidP="00B4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5B" w:rsidRPr="00C35E5B" w:rsidRDefault="00C35E5B" w:rsidP="00B40E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5E5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5E5B" w:rsidRPr="00C35E5B" w:rsidRDefault="00C35E5B" w:rsidP="00B4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5B" w:rsidRPr="00C15961" w:rsidRDefault="00A04FE0" w:rsidP="00C1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</w:t>
      </w:r>
      <w:r w:rsidR="00C35E5B" w:rsidRPr="00C15961">
        <w:rPr>
          <w:rFonts w:ascii="Times New Roman" w:hAnsi="Times New Roman" w:cs="Times New Roman"/>
          <w:sz w:val="24"/>
          <w:szCs w:val="24"/>
        </w:rPr>
        <w:t>.2017г.</w:t>
      </w:r>
      <w:r w:rsidR="00C15961">
        <w:rPr>
          <w:rFonts w:ascii="Times New Roman" w:hAnsi="Times New Roman" w:cs="Times New Roman"/>
          <w:sz w:val="24"/>
          <w:szCs w:val="24"/>
        </w:rPr>
        <w:t xml:space="preserve"> </w:t>
      </w:r>
      <w:r w:rsidR="00C35E5B" w:rsidRPr="00C15961">
        <w:rPr>
          <w:rFonts w:ascii="Times New Roman" w:hAnsi="Times New Roman" w:cs="Times New Roman"/>
          <w:sz w:val="24"/>
          <w:szCs w:val="24"/>
        </w:rPr>
        <w:tab/>
      </w:r>
      <w:r w:rsidR="00C15961">
        <w:rPr>
          <w:rFonts w:ascii="Times New Roman" w:hAnsi="Times New Roman" w:cs="Times New Roman"/>
          <w:sz w:val="24"/>
          <w:szCs w:val="24"/>
        </w:rPr>
        <w:tab/>
      </w:r>
      <w:r w:rsidR="00C15961">
        <w:rPr>
          <w:rFonts w:ascii="Times New Roman" w:hAnsi="Times New Roman" w:cs="Times New Roman"/>
          <w:sz w:val="24"/>
          <w:szCs w:val="24"/>
        </w:rPr>
        <w:tab/>
      </w:r>
      <w:r w:rsidR="00C15961">
        <w:rPr>
          <w:rFonts w:ascii="Times New Roman" w:hAnsi="Times New Roman" w:cs="Times New Roman"/>
          <w:sz w:val="24"/>
          <w:szCs w:val="24"/>
        </w:rPr>
        <w:tab/>
      </w:r>
      <w:r w:rsidR="00C15961">
        <w:rPr>
          <w:rFonts w:ascii="Times New Roman" w:hAnsi="Times New Roman" w:cs="Times New Roman"/>
          <w:sz w:val="24"/>
          <w:szCs w:val="24"/>
        </w:rPr>
        <w:tab/>
      </w:r>
      <w:r w:rsidR="00C15961">
        <w:rPr>
          <w:rFonts w:ascii="Times New Roman" w:hAnsi="Times New Roman" w:cs="Times New Roman"/>
          <w:sz w:val="24"/>
          <w:szCs w:val="24"/>
        </w:rPr>
        <w:tab/>
      </w:r>
      <w:r w:rsidR="00C15961">
        <w:rPr>
          <w:rFonts w:ascii="Times New Roman" w:hAnsi="Times New Roman" w:cs="Times New Roman"/>
          <w:sz w:val="24"/>
          <w:szCs w:val="24"/>
        </w:rPr>
        <w:tab/>
      </w:r>
      <w:r w:rsidR="00C15961">
        <w:rPr>
          <w:rFonts w:ascii="Times New Roman" w:hAnsi="Times New Roman" w:cs="Times New Roman"/>
          <w:sz w:val="24"/>
          <w:szCs w:val="24"/>
        </w:rPr>
        <w:tab/>
      </w:r>
      <w:r w:rsidR="00C35E5B" w:rsidRPr="00C15961">
        <w:rPr>
          <w:rFonts w:ascii="Times New Roman" w:hAnsi="Times New Roman" w:cs="Times New Roman"/>
          <w:sz w:val="24"/>
          <w:szCs w:val="24"/>
        </w:rPr>
        <w:tab/>
      </w:r>
      <w:r w:rsidR="00C15961">
        <w:rPr>
          <w:rFonts w:ascii="Times New Roman" w:hAnsi="Times New Roman" w:cs="Times New Roman"/>
          <w:sz w:val="24"/>
          <w:szCs w:val="24"/>
        </w:rPr>
        <w:t xml:space="preserve"> </w:t>
      </w:r>
      <w:r w:rsidR="00C15961" w:rsidRPr="00C15961">
        <w:rPr>
          <w:rFonts w:ascii="Times New Roman" w:hAnsi="Times New Roman" w:cs="Times New Roman"/>
          <w:sz w:val="24"/>
          <w:szCs w:val="24"/>
        </w:rPr>
        <w:t>№</w:t>
      </w:r>
      <w:r w:rsidR="00C15961">
        <w:rPr>
          <w:rFonts w:ascii="Times New Roman" w:hAnsi="Times New Roman" w:cs="Times New Roman"/>
          <w:sz w:val="24"/>
          <w:szCs w:val="24"/>
        </w:rPr>
        <w:t xml:space="preserve"> </w:t>
      </w:r>
      <w:r w:rsidR="00C15961" w:rsidRPr="00C15961">
        <w:rPr>
          <w:rFonts w:ascii="Times New Roman" w:hAnsi="Times New Roman" w:cs="Times New Roman"/>
          <w:sz w:val="24"/>
          <w:szCs w:val="24"/>
        </w:rPr>
        <w:t>105</w:t>
      </w:r>
    </w:p>
    <w:p w:rsidR="00C35E5B" w:rsidRPr="00C15961" w:rsidRDefault="00C35E5B" w:rsidP="00C1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961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C35E5B" w:rsidRPr="00C35E5B" w:rsidRDefault="00C35E5B" w:rsidP="00C35E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3A99" w:rsidRDefault="00133A99" w:rsidP="00C15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60D" w:rsidRPr="00C15961" w:rsidRDefault="00BF560D" w:rsidP="00133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596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 ноября 2010 года №200 «О порядке определения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видов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особо ценного движимого имущества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автономных или бюджетных учреждений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и об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порядка установления перечней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особо ценного движимого имущества в отношении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автономных учреждений, которые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созданы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на базе имущества, находящегося в собственности Киевского сельского поселения</w:t>
      </w:r>
      <w:r w:rsidR="00C1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b/>
          <w:sz w:val="28"/>
          <w:szCs w:val="28"/>
        </w:rPr>
        <w:t>Крымского района»</w:t>
      </w:r>
      <w:proofErr w:type="gramEnd"/>
    </w:p>
    <w:p w:rsidR="00133A99" w:rsidRPr="00C15961" w:rsidRDefault="00133A99" w:rsidP="00C15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171" w:rsidRPr="00C15961" w:rsidRDefault="00BF560D" w:rsidP="00AF61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61">
        <w:rPr>
          <w:rFonts w:ascii="Times New Roman" w:hAnsi="Times New Roman" w:cs="Times New Roman"/>
          <w:sz w:val="28"/>
          <w:szCs w:val="28"/>
        </w:rPr>
        <w:t>Руководствуюсь представлением Крымской межрайонной прокуроры от 13 июня 2017 года №7-01-2017</w:t>
      </w:r>
      <w:r w:rsidR="00C15961">
        <w:rPr>
          <w:rFonts w:ascii="Times New Roman" w:hAnsi="Times New Roman" w:cs="Times New Roman"/>
          <w:sz w:val="28"/>
          <w:szCs w:val="28"/>
        </w:rPr>
        <w:t>,</w:t>
      </w:r>
      <w:r w:rsidR="00C35E5B" w:rsidRPr="00C15961">
        <w:rPr>
          <w:rFonts w:ascii="Times New Roman" w:hAnsi="Times New Roman" w:cs="Times New Roman"/>
          <w:sz w:val="28"/>
          <w:szCs w:val="28"/>
        </w:rPr>
        <w:t xml:space="preserve"> </w:t>
      </w:r>
      <w:r w:rsidR="00484B66" w:rsidRPr="00C15961">
        <w:rPr>
          <w:rFonts w:ascii="Times New Roman" w:hAnsi="Times New Roman" w:cs="Times New Roman"/>
          <w:sz w:val="28"/>
          <w:szCs w:val="28"/>
        </w:rPr>
        <w:t>в целях актуализации регламентированного порядка</w:t>
      </w:r>
      <w:r w:rsidR="00C15961">
        <w:rPr>
          <w:rFonts w:ascii="Times New Roman" w:hAnsi="Times New Roman" w:cs="Times New Roman"/>
          <w:sz w:val="28"/>
          <w:szCs w:val="28"/>
        </w:rPr>
        <w:t xml:space="preserve"> определения видов и перечней </w:t>
      </w:r>
      <w:r w:rsidR="00E351FE" w:rsidRPr="00C15961">
        <w:rPr>
          <w:rFonts w:ascii="Times New Roman" w:hAnsi="Times New Roman" w:cs="Times New Roman"/>
          <w:sz w:val="28"/>
          <w:szCs w:val="28"/>
        </w:rPr>
        <w:t>недвижимого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="00AF6171" w:rsidRPr="00C1596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15961">
        <w:rPr>
          <w:rFonts w:ascii="Times New Roman" w:hAnsi="Times New Roman" w:cs="Times New Roman"/>
          <w:sz w:val="28"/>
          <w:szCs w:val="28"/>
        </w:rPr>
        <w:t xml:space="preserve">и особо ценного </w:t>
      </w:r>
      <w:r w:rsidR="00E351FE" w:rsidRPr="00C15961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 w:rsidR="00AF6171" w:rsidRPr="00C15961">
        <w:rPr>
          <w:rFonts w:ascii="Times New Roman" w:hAnsi="Times New Roman" w:cs="Times New Roman"/>
          <w:sz w:val="28"/>
          <w:szCs w:val="28"/>
        </w:rPr>
        <w:t>автономных и бюджетных</w:t>
      </w:r>
      <w:r w:rsidR="00E351FE" w:rsidRPr="00C1596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F6171" w:rsidRPr="00C15961">
        <w:rPr>
          <w:rFonts w:ascii="Times New Roman" w:hAnsi="Times New Roman" w:cs="Times New Roman"/>
          <w:sz w:val="28"/>
          <w:szCs w:val="28"/>
        </w:rPr>
        <w:t>й</w:t>
      </w:r>
      <w:r w:rsidR="00E351FE" w:rsidRPr="00C15961">
        <w:rPr>
          <w:rFonts w:ascii="Times New Roman" w:hAnsi="Times New Roman" w:cs="Times New Roman"/>
          <w:sz w:val="28"/>
          <w:szCs w:val="28"/>
        </w:rPr>
        <w:t xml:space="preserve">, находящегося в ведении </w:t>
      </w:r>
      <w:r w:rsidR="00AF6171" w:rsidRPr="00C15961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E351FE" w:rsidRPr="00C159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="00AF6171" w:rsidRPr="00C15961">
        <w:rPr>
          <w:rFonts w:ascii="Times New Roman" w:hAnsi="Times New Roman" w:cs="Times New Roman"/>
          <w:sz w:val="28"/>
          <w:szCs w:val="28"/>
        </w:rPr>
        <w:t>Крымского района</w:t>
      </w:r>
      <w:r w:rsidR="00C15961">
        <w:rPr>
          <w:rFonts w:ascii="Times New Roman" w:hAnsi="Times New Roman" w:cs="Times New Roman"/>
          <w:sz w:val="28"/>
          <w:szCs w:val="28"/>
        </w:rPr>
        <w:t xml:space="preserve">, </w:t>
      </w:r>
      <w:r w:rsidR="00AF6171" w:rsidRPr="00C15961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26 июля 2010 года №538 «О порядке отнесения имущества автономного или бюджетного учреждения</w:t>
      </w:r>
      <w:proofErr w:type="gramEnd"/>
      <w:r w:rsidR="00AF6171" w:rsidRPr="00C15961">
        <w:rPr>
          <w:rFonts w:ascii="Times New Roman" w:hAnsi="Times New Roman" w:cs="Times New Roman"/>
          <w:sz w:val="28"/>
          <w:szCs w:val="28"/>
        </w:rPr>
        <w:t xml:space="preserve"> к категории особо </w:t>
      </w:r>
      <w:proofErr w:type="gramStart"/>
      <w:r w:rsidR="00AF6171" w:rsidRPr="00C15961">
        <w:rPr>
          <w:rFonts w:ascii="Times New Roman" w:hAnsi="Times New Roman" w:cs="Times New Roman"/>
          <w:sz w:val="28"/>
          <w:szCs w:val="28"/>
        </w:rPr>
        <w:t>ценного</w:t>
      </w:r>
      <w:proofErr w:type="gramEnd"/>
      <w:r w:rsidR="00AF6171" w:rsidRPr="00C15961">
        <w:rPr>
          <w:rFonts w:ascii="Times New Roman" w:hAnsi="Times New Roman" w:cs="Times New Roman"/>
          <w:sz w:val="28"/>
          <w:szCs w:val="28"/>
        </w:rPr>
        <w:t xml:space="preserve"> движимого имущества», </w:t>
      </w:r>
      <w:proofErr w:type="gramStart"/>
      <w:r w:rsidR="00AF6171" w:rsidRPr="00C159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6171" w:rsidRPr="00C1596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3A99" w:rsidRPr="00C15961" w:rsidRDefault="00AF6171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596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Киевского сельского поселения Крымского района от </w:t>
      </w:r>
      <w:r w:rsidR="00C15961">
        <w:rPr>
          <w:rFonts w:ascii="Times New Roman" w:hAnsi="Times New Roman" w:cs="Times New Roman"/>
          <w:sz w:val="28"/>
          <w:szCs w:val="28"/>
        </w:rPr>
        <w:t>0</w:t>
      </w:r>
      <w:r w:rsidRPr="00C15961">
        <w:rPr>
          <w:rFonts w:ascii="Times New Roman" w:hAnsi="Times New Roman" w:cs="Times New Roman"/>
          <w:sz w:val="28"/>
          <w:szCs w:val="28"/>
        </w:rPr>
        <w:t>1 ноября 2010 года №200 «О порядке определения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видов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автономных или бюджетных учреждений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и об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утверждении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порядка установления перечней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особо ценного движимого имущества в отношении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автономных учреждений, которые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созданы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на базе имущества, находящегося в собственности Киевского сельского поселения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Крымского района»</w:t>
      </w:r>
      <w:r w:rsidR="00C35E5B" w:rsidRPr="00C15961">
        <w:rPr>
          <w:rFonts w:ascii="Times New Roman" w:hAnsi="Times New Roman" w:cs="Times New Roman"/>
          <w:sz w:val="28"/>
          <w:szCs w:val="28"/>
        </w:rPr>
        <w:t xml:space="preserve">, </w:t>
      </w:r>
      <w:r w:rsidR="00133A99" w:rsidRPr="00C15961">
        <w:rPr>
          <w:rFonts w:ascii="Times New Roman" w:hAnsi="Times New Roman" w:cs="Times New Roman"/>
          <w:sz w:val="28"/>
          <w:szCs w:val="28"/>
        </w:rPr>
        <w:t>изложив пункты 1-4 в следующей</w:t>
      </w:r>
      <w:proofErr w:type="gramEnd"/>
      <w:r w:rsidR="00133A99" w:rsidRPr="00C1596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33A99" w:rsidRPr="00C15961" w:rsidRDefault="00C15961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133A99" w:rsidRPr="00C15961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определения видов особо ценного движимого имущества муниципального автономного и бюджетного учреждений и перечней особо ценного движимого имущества муниципального автономного учреждения Киевского сельского поселения Крымского района.</w:t>
      </w:r>
    </w:p>
    <w:p w:rsidR="00133A99" w:rsidRPr="00C15961" w:rsidRDefault="00C15961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3A99" w:rsidRPr="00C15961">
        <w:rPr>
          <w:rFonts w:ascii="Times New Roman" w:hAnsi="Times New Roman" w:cs="Times New Roman"/>
          <w:sz w:val="28"/>
          <w:szCs w:val="28"/>
        </w:rPr>
        <w:t>Виды особо ценного движимого имущества муниципального автономного учреждения и муниципального бюджетного учреждения Киевского сельского поселения Крымского района определяются администрацией Киевского сельского поселения Крымского района.</w:t>
      </w: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 xml:space="preserve">3. При определении перечней особо ценного движимого имущества муниципального автономного учреждения и муниципального бюджетного </w:t>
      </w:r>
      <w:r w:rsidRPr="00C15961">
        <w:rPr>
          <w:rFonts w:ascii="Times New Roman" w:hAnsi="Times New Roman" w:cs="Times New Roman"/>
          <w:sz w:val="28"/>
          <w:szCs w:val="28"/>
        </w:rPr>
        <w:lastRenderedPageBreak/>
        <w:t>учреждения Киевскогосельского поселения Крымского района включению в состав такого имущества подлежат:</w:t>
      </w: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- движимое имущество, балансовая стоимость которого превышает 50 000 (пятьдесят тысяч) рублей;</w:t>
      </w: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 xml:space="preserve">- иное движимое имущество, без которого осуществление муниципальным автономным или муниципальным бюджетным учреждением Киевского сельского поселения Крымского района предусмотренных его уставом основных видов деятельности будет </w:t>
      </w:r>
      <w:proofErr w:type="gramStart"/>
      <w:r w:rsidRPr="00C15961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C15961">
        <w:rPr>
          <w:rFonts w:ascii="Times New Roman" w:hAnsi="Times New Roman" w:cs="Times New Roman"/>
          <w:sz w:val="28"/>
          <w:szCs w:val="28"/>
        </w:rPr>
        <w:t xml:space="preserve"> и (или) которое отнесено к определенному виду особо ценного движимого имущества в соответствии с пунктом 2 настоящего Порядка;</w:t>
      </w:r>
    </w:p>
    <w:p w:rsidR="00133A99" w:rsidRPr="00C15961" w:rsidRDefault="00133A99" w:rsidP="00C15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- 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133A99" w:rsidRPr="00C15961" w:rsidRDefault="00133A99" w:rsidP="00C15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4. Перечни особо ценного движимого имущества, закрепляемого за муниципальным автономным учреждением Киевского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сельского поселения Крымского района, изменения к ним:</w:t>
      </w:r>
    </w:p>
    <w:p w:rsidR="00133A99" w:rsidRPr="00C15961" w:rsidRDefault="00133A99" w:rsidP="00C15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- составляются специалистами администрации Киевского сельского поселения Крымского района, осуществляющими координацию деятельности учреждений, в соответствии с пунктом 3 настоящего Порядка по следующей форме: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842"/>
        <w:gridCol w:w="2268"/>
        <w:gridCol w:w="1909"/>
        <w:gridCol w:w="1713"/>
        <w:gridCol w:w="1588"/>
      </w:tblGrid>
      <w:tr w:rsidR="00133A99" w:rsidRPr="00C15961" w:rsidTr="00133A99">
        <w:tc>
          <w:tcPr>
            <w:tcW w:w="534" w:type="dxa"/>
          </w:tcPr>
          <w:p w:rsidR="00133A99" w:rsidRPr="00C15961" w:rsidRDefault="00133A99" w:rsidP="0013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9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961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842" w:type="dxa"/>
          </w:tcPr>
          <w:p w:rsidR="00133A99" w:rsidRPr="00C15961" w:rsidRDefault="00133A99" w:rsidP="0013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133A99" w:rsidRPr="00C15961" w:rsidRDefault="00133A99" w:rsidP="0013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61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 инвентарный номер</w:t>
            </w:r>
          </w:p>
        </w:tc>
        <w:tc>
          <w:tcPr>
            <w:tcW w:w="1909" w:type="dxa"/>
          </w:tcPr>
          <w:p w:rsidR="00133A99" w:rsidRPr="00C15961" w:rsidRDefault="00133A99" w:rsidP="0013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61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713" w:type="dxa"/>
          </w:tcPr>
          <w:p w:rsidR="00133A99" w:rsidRPr="00C15961" w:rsidRDefault="00133A99" w:rsidP="0013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6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тыс. руб.</w:t>
            </w:r>
          </w:p>
        </w:tc>
        <w:tc>
          <w:tcPr>
            <w:tcW w:w="1588" w:type="dxa"/>
          </w:tcPr>
          <w:p w:rsidR="00133A99" w:rsidRPr="00C15961" w:rsidRDefault="00133A99" w:rsidP="0013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61">
              <w:rPr>
                <w:rFonts w:ascii="Times New Roman" w:hAnsi="Times New Roman" w:cs="Times New Roman"/>
                <w:sz w:val="24"/>
                <w:szCs w:val="24"/>
              </w:rPr>
              <w:t>Вид особо ценного имущества (если определен)</w:t>
            </w:r>
          </w:p>
        </w:tc>
      </w:tr>
    </w:tbl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- утверждаются постановлением администрации Киевского сельского поселения Крымского района.</w:t>
      </w: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Специалисты администрации Киевского сельского поселения Крымского района осуществляют внесение сведений об особо ценном движимом имуществе, включенном в перечни, в Реестр муниципальной собственности Киевского сельского поселения Крымского района.</w:t>
      </w: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 xml:space="preserve">Перечень особо ценного движимого имущества ведется муниципальным бюджетным и муниципальным автономным учреждением на основании </w:t>
      </w:r>
      <w:proofErr w:type="gramStart"/>
      <w:r w:rsidRPr="00C15961">
        <w:rPr>
          <w:rFonts w:ascii="Times New Roman" w:hAnsi="Times New Roman" w:cs="Times New Roman"/>
          <w:sz w:val="28"/>
          <w:szCs w:val="28"/>
        </w:rPr>
        <w:t>сведений бухгалтерского учета муниципальных учреждений Киевского сельского поселения Крымского района</w:t>
      </w:r>
      <w:proofErr w:type="gramEnd"/>
      <w:r w:rsidRPr="00C15961">
        <w:rPr>
          <w:rFonts w:ascii="Times New Roman" w:hAnsi="Times New Roman" w:cs="Times New Roman"/>
          <w:sz w:val="28"/>
          <w:szCs w:val="28"/>
        </w:rPr>
        <w:t xml:space="preserve"> о полном наименовании объекта, отнесенного в установленном порядке к особо ценному движимому имуществу, его балансовой стоимости, инвентарном (учетном) номере (при его наличии).».</w:t>
      </w: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2. Главному специалисту администрации Киевского сельского поселения Крымского района З.А.Гавриловой</w:t>
      </w:r>
      <w:r w:rsidR="00C35E5B" w:rsidRPr="00C15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обнародовать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настоящее постановление и</w:t>
      </w:r>
      <w:r w:rsidR="00C35E5B" w:rsidRP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Киевского сельского поселения Крымского район в сети Интернет.</w:t>
      </w: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3. Постановление вступает в силу со дня</w:t>
      </w:r>
      <w:r w:rsidR="00C15961">
        <w:rPr>
          <w:rFonts w:ascii="Times New Roman" w:hAnsi="Times New Roman" w:cs="Times New Roman"/>
          <w:sz w:val="28"/>
          <w:szCs w:val="28"/>
        </w:rPr>
        <w:t xml:space="preserve"> </w:t>
      </w:r>
      <w:r w:rsidRPr="00C15961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33A99" w:rsidRPr="00C15961" w:rsidRDefault="00133A99" w:rsidP="00133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A99" w:rsidRPr="00C15961" w:rsidRDefault="00133A99" w:rsidP="00C1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99" w:rsidRPr="00C15961" w:rsidRDefault="00133A99" w:rsidP="00133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916D0D" w:rsidRPr="00C15961" w:rsidRDefault="00133A99" w:rsidP="00C1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61">
        <w:rPr>
          <w:rFonts w:ascii="Times New Roman" w:hAnsi="Times New Roman" w:cs="Times New Roman"/>
          <w:sz w:val="28"/>
          <w:szCs w:val="28"/>
        </w:rPr>
        <w:t>Крымского района</w:t>
      </w:r>
      <w:r w:rsidR="00C15961">
        <w:rPr>
          <w:rFonts w:ascii="Times New Roman" w:hAnsi="Times New Roman" w:cs="Times New Roman"/>
          <w:sz w:val="28"/>
          <w:szCs w:val="28"/>
        </w:rPr>
        <w:tab/>
      </w:r>
      <w:r w:rsidR="00C15961">
        <w:rPr>
          <w:rFonts w:ascii="Times New Roman" w:hAnsi="Times New Roman" w:cs="Times New Roman"/>
          <w:sz w:val="28"/>
          <w:szCs w:val="28"/>
        </w:rPr>
        <w:tab/>
      </w:r>
      <w:r w:rsidR="00C15961">
        <w:rPr>
          <w:rFonts w:ascii="Times New Roman" w:hAnsi="Times New Roman" w:cs="Times New Roman"/>
          <w:sz w:val="28"/>
          <w:szCs w:val="28"/>
        </w:rPr>
        <w:tab/>
      </w:r>
      <w:r w:rsidR="00C15961">
        <w:rPr>
          <w:rFonts w:ascii="Times New Roman" w:hAnsi="Times New Roman" w:cs="Times New Roman"/>
          <w:sz w:val="28"/>
          <w:szCs w:val="28"/>
        </w:rPr>
        <w:tab/>
      </w:r>
      <w:r w:rsidR="00C15961">
        <w:rPr>
          <w:rFonts w:ascii="Times New Roman" w:hAnsi="Times New Roman" w:cs="Times New Roman"/>
          <w:sz w:val="28"/>
          <w:szCs w:val="28"/>
        </w:rPr>
        <w:tab/>
      </w:r>
      <w:r w:rsidR="00C15961">
        <w:rPr>
          <w:rFonts w:ascii="Times New Roman" w:hAnsi="Times New Roman" w:cs="Times New Roman"/>
          <w:sz w:val="28"/>
          <w:szCs w:val="28"/>
        </w:rPr>
        <w:tab/>
      </w:r>
      <w:r w:rsidR="00C15961">
        <w:rPr>
          <w:rFonts w:ascii="Times New Roman" w:hAnsi="Times New Roman" w:cs="Times New Roman"/>
          <w:sz w:val="28"/>
          <w:szCs w:val="28"/>
        </w:rPr>
        <w:tab/>
      </w:r>
      <w:r w:rsidR="00C15961">
        <w:rPr>
          <w:rFonts w:ascii="Times New Roman" w:hAnsi="Times New Roman" w:cs="Times New Roman"/>
          <w:sz w:val="28"/>
          <w:szCs w:val="28"/>
        </w:rPr>
        <w:tab/>
      </w:r>
      <w:r w:rsidR="00C15961" w:rsidRPr="00C15961">
        <w:rPr>
          <w:rFonts w:ascii="Times New Roman" w:hAnsi="Times New Roman" w:cs="Times New Roman"/>
          <w:sz w:val="28"/>
          <w:szCs w:val="28"/>
        </w:rPr>
        <w:t>Б.С.Шатун</w:t>
      </w:r>
    </w:p>
    <w:sectPr w:rsidR="00916D0D" w:rsidRPr="00C15961" w:rsidSect="007A406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7862"/>
    <w:multiLevelType w:val="multilevel"/>
    <w:tmpl w:val="54E2E20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4DDD4BA5"/>
    <w:multiLevelType w:val="multilevel"/>
    <w:tmpl w:val="7204977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6307487A"/>
    <w:multiLevelType w:val="hybridMultilevel"/>
    <w:tmpl w:val="9C3C2700"/>
    <w:lvl w:ilvl="0" w:tplc="A074197A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3857C75"/>
    <w:multiLevelType w:val="hybridMultilevel"/>
    <w:tmpl w:val="10527120"/>
    <w:lvl w:ilvl="0" w:tplc="AD285B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87"/>
    <w:rsid w:val="00060C54"/>
    <w:rsid w:val="000D1C8F"/>
    <w:rsid w:val="00106FBD"/>
    <w:rsid w:val="00117F40"/>
    <w:rsid w:val="00133A99"/>
    <w:rsid w:val="001B4351"/>
    <w:rsid w:val="001E6965"/>
    <w:rsid w:val="0025395E"/>
    <w:rsid w:val="00280697"/>
    <w:rsid w:val="002F2393"/>
    <w:rsid w:val="003363CF"/>
    <w:rsid w:val="00437DBD"/>
    <w:rsid w:val="00460288"/>
    <w:rsid w:val="00484B66"/>
    <w:rsid w:val="00524554"/>
    <w:rsid w:val="005B1EF8"/>
    <w:rsid w:val="00762E43"/>
    <w:rsid w:val="00766AD6"/>
    <w:rsid w:val="007907F5"/>
    <w:rsid w:val="007A406E"/>
    <w:rsid w:val="00844102"/>
    <w:rsid w:val="008D3C85"/>
    <w:rsid w:val="00916D0D"/>
    <w:rsid w:val="00930658"/>
    <w:rsid w:val="00962481"/>
    <w:rsid w:val="00992204"/>
    <w:rsid w:val="00A04FE0"/>
    <w:rsid w:val="00A67A77"/>
    <w:rsid w:val="00A9213E"/>
    <w:rsid w:val="00AF6171"/>
    <w:rsid w:val="00B40102"/>
    <w:rsid w:val="00B40E78"/>
    <w:rsid w:val="00B6322E"/>
    <w:rsid w:val="00B72C87"/>
    <w:rsid w:val="00B91EFF"/>
    <w:rsid w:val="00BF3A97"/>
    <w:rsid w:val="00BF560D"/>
    <w:rsid w:val="00C15961"/>
    <w:rsid w:val="00C22C15"/>
    <w:rsid w:val="00C35E5B"/>
    <w:rsid w:val="00DB0805"/>
    <w:rsid w:val="00E351FE"/>
    <w:rsid w:val="00E52849"/>
    <w:rsid w:val="00E537FC"/>
    <w:rsid w:val="00E652B3"/>
    <w:rsid w:val="00E67F65"/>
    <w:rsid w:val="00E751F8"/>
    <w:rsid w:val="00F37E6D"/>
    <w:rsid w:val="00FC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484B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84B66"/>
    <w:rPr>
      <w:rFonts w:ascii="Arial" w:hAnsi="Arial" w:cs="Arial"/>
      <w:b/>
      <w:bCs/>
      <w:color w:val="26282F"/>
      <w:sz w:val="24"/>
      <w:szCs w:val="24"/>
    </w:rPr>
  </w:style>
  <w:style w:type="paragraph" w:customStyle="1" w:styleId="s1">
    <w:name w:val="s_1"/>
    <w:basedOn w:val="a"/>
    <w:rsid w:val="00E3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51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F6171"/>
    <w:pPr>
      <w:ind w:left="720"/>
      <w:contextualSpacing/>
    </w:pPr>
  </w:style>
  <w:style w:type="paragraph" w:customStyle="1" w:styleId="ConsPlusNormal">
    <w:name w:val="ConsPlusNormal"/>
    <w:rsid w:val="00133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133A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semiHidden/>
    <w:rsid w:val="00133A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484B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84B66"/>
    <w:rPr>
      <w:rFonts w:ascii="Arial" w:hAnsi="Arial" w:cs="Arial"/>
      <w:b/>
      <w:bCs/>
      <w:color w:val="26282F"/>
      <w:sz w:val="24"/>
      <w:szCs w:val="24"/>
    </w:rPr>
  </w:style>
  <w:style w:type="paragraph" w:customStyle="1" w:styleId="s1">
    <w:name w:val="s_1"/>
    <w:basedOn w:val="a"/>
    <w:rsid w:val="00E3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51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F6171"/>
    <w:pPr>
      <w:ind w:left="720"/>
      <w:contextualSpacing/>
    </w:pPr>
  </w:style>
  <w:style w:type="paragraph" w:customStyle="1" w:styleId="ConsPlusNormal">
    <w:name w:val="ConsPlusNormal"/>
    <w:rsid w:val="00133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133A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semiHidden/>
    <w:rsid w:val="00133A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8</cp:revision>
  <dcterms:created xsi:type="dcterms:W3CDTF">2017-07-07T13:09:00Z</dcterms:created>
  <dcterms:modified xsi:type="dcterms:W3CDTF">2017-07-31T11:15:00Z</dcterms:modified>
</cp:coreProperties>
</file>