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8A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8A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48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8A" w:rsidRPr="0048148A" w:rsidRDefault="0048148A" w:rsidP="004814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48A">
        <w:rPr>
          <w:rFonts w:ascii="Times New Roman" w:hAnsi="Times New Roman" w:cs="Times New Roman"/>
        </w:rPr>
        <w:t>от</w:t>
      </w:r>
      <w:r w:rsidR="009E453B">
        <w:rPr>
          <w:rFonts w:ascii="Times New Roman" w:hAnsi="Times New Roman" w:cs="Times New Roman"/>
        </w:rPr>
        <w:t xml:space="preserve"> </w:t>
      </w:r>
      <w:r w:rsidRPr="0048148A">
        <w:rPr>
          <w:rFonts w:ascii="Times New Roman" w:hAnsi="Times New Roman" w:cs="Times New Roman"/>
        </w:rPr>
        <w:t>14.11.2016г.</w:t>
      </w:r>
      <w:r w:rsidRPr="0048148A">
        <w:rPr>
          <w:rFonts w:ascii="Times New Roman" w:hAnsi="Times New Roman" w:cs="Times New Roman"/>
        </w:rPr>
        <w:tab/>
      </w:r>
      <w:r w:rsidRPr="0048148A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ab/>
      </w:r>
      <w:r w:rsidRPr="0048148A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48</w:t>
      </w:r>
      <w:r w:rsidR="00DC7636">
        <w:rPr>
          <w:rFonts w:ascii="Times New Roman" w:hAnsi="Times New Roman" w:cs="Times New Roman"/>
        </w:rPr>
        <w:t>2</w:t>
      </w:r>
      <w:r w:rsidR="009E453B">
        <w:rPr>
          <w:rFonts w:ascii="Times New Roman" w:hAnsi="Times New Roman" w:cs="Times New Roman"/>
        </w:rPr>
        <w:t xml:space="preserve"> </w:t>
      </w:r>
      <w:r w:rsidR="009E453B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ab/>
      </w:r>
      <w:r w:rsidR="009E453B">
        <w:rPr>
          <w:rFonts w:ascii="Times New Roman" w:hAnsi="Times New Roman" w:cs="Times New Roman"/>
        </w:rPr>
        <w:tab/>
      </w:r>
      <w:r w:rsidRPr="0048148A">
        <w:rPr>
          <w:rFonts w:ascii="Times New Roman" w:hAnsi="Times New Roman" w:cs="Times New Roman"/>
        </w:rPr>
        <w:t>село Киевское</w:t>
      </w:r>
    </w:p>
    <w:p w:rsidR="009D6B83" w:rsidRDefault="009D6B83" w:rsidP="004814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C7FE7" w:rsidRDefault="00BC7FE7" w:rsidP="004814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04F19" w:rsidRDefault="00A04F19" w:rsidP="00592D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D6B83">
        <w:rPr>
          <w:rFonts w:ascii="Times New Roman" w:hAnsi="Times New Roman" w:cs="Times New Roman"/>
          <w:b/>
          <w:sz w:val="27"/>
          <w:szCs w:val="27"/>
        </w:rPr>
        <w:t xml:space="preserve">Об утверждении Порядка формирования и ведения </w:t>
      </w:r>
      <w:proofErr w:type="gramStart"/>
      <w:r w:rsidRPr="009D6B83">
        <w:rPr>
          <w:rFonts w:ascii="Times New Roman" w:hAnsi="Times New Roman" w:cs="Times New Roman"/>
          <w:b/>
          <w:sz w:val="27"/>
          <w:szCs w:val="27"/>
        </w:rPr>
        <w:t>реест</w:t>
      </w:r>
      <w:r w:rsidR="00B00B7B" w:rsidRPr="009D6B83">
        <w:rPr>
          <w:rFonts w:ascii="Times New Roman" w:hAnsi="Times New Roman" w:cs="Times New Roman"/>
          <w:b/>
          <w:sz w:val="27"/>
          <w:szCs w:val="27"/>
        </w:rPr>
        <w:t xml:space="preserve">ра источников доходов бюджета </w:t>
      </w:r>
      <w:r w:rsidR="0048148A">
        <w:rPr>
          <w:rFonts w:ascii="Times New Roman" w:hAnsi="Times New Roman" w:cs="Times New Roman"/>
          <w:b/>
          <w:sz w:val="27"/>
          <w:szCs w:val="27"/>
        </w:rPr>
        <w:t>Киевского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сельского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поселения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Крымского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района</w:t>
      </w:r>
      <w:proofErr w:type="gramEnd"/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92D82" w:rsidRDefault="00592D82" w:rsidP="00592D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92D82" w:rsidRPr="009D6B83" w:rsidRDefault="00592D82" w:rsidP="00592D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592D82" w:rsidRDefault="00A04F19" w:rsidP="00592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92D82">
        <w:rPr>
          <w:rFonts w:ascii="Times New Roman" w:hAnsi="Times New Roman" w:cs="Times New Roman"/>
          <w:sz w:val="27"/>
          <w:szCs w:val="27"/>
        </w:rPr>
        <w:t xml:space="preserve">В </w:t>
      </w:r>
      <w:r w:rsidR="009D6B83" w:rsidRPr="00592D82">
        <w:rPr>
          <w:rFonts w:ascii="Times New Roman" w:hAnsi="Times New Roman" w:cs="Times New Roman"/>
          <w:sz w:val="27"/>
          <w:szCs w:val="27"/>
        </w:rPr>
        <w:t xml:space="preserve">соответствии со </w:t>
      </w:r>
      <w:hyperlink r:id="rId6" w:tgtFrame="_blank" w:history="1">
        <w:r w:rsidR="009D6B83" w:rsidRPr="00592D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55</w:t>
        </w:r>
      </w:hyperlink>
      <w:r w:rsidR="009D6B83" w:rsidRPr="00592D82">
        <w:rPr>
          <w:rFonts w:ascii="Times New Roman" w:hAnsi="Times New Roman" w:cs="Times New Roman"/>
          <w:sz w:val="27"/>
          <w:szCs w:val="27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</w:t>
      </w:r>
      <w:hyperlink r:id="rId7" w:tgtFrame="_blank" w:history="1">
        <w:r w:rsidR="009D6B83" w:rsidRPr="00592D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47.1</w:t>
        </w:r>
      </w:hyperlink>
      <w:r w:rsidR="009D6B83" w:rsidRPr="00592D82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r w:rsidR="00DB6868" w:rsidRPr="00592D82">
        <w:rPr>
          <w:rFonts w:ascii="Times New Roman" w:hAnsi="Times New Roman" w:cs="Times New Roman"/>
          <w:sz w:val="27"/>
          <w:szCs w:val="27"/>
        </w:rPr>
        <w:t>и Общими требованиями к составу информации,</w:t>
      </w:r>
      <w:r w:rsidR="00592D82" w:rsidRPr="00592D82">
        <w:rPr>
          <w:rFonts w:ascii="Times New Roman" w:hAnsi="Times New Roman" w:cs="Times New Roman"/>
          <w:sz w:val="27"/>
          <w:szCs w:val="27"/>
        </w:rPr>
        <w:t xml:space="preserve"> порядку формирования и ведения </w:t>
      </w:r>
      <w:r w:rsidR="00DB6868" w:rsidRPr="00592D82">
        <w:rPr>
          <w:rFonts w:ascii="Times New Roman" w:hAnsi="Times New Roman" w:cs="Times New Roman"/>
          <w:sz w:val="27"/>
          <w:szCs w:val="27"/>
        </w:rPr>
        <w:t>реестров источников доходов местных бюджетов, утвержденными постановлением Правительства Российской Федерации от 31 августа 2016 года №868 «О порядке формирования и ведения перечня</w:t>
      </w:r>
      <w:proofErr w:type="gramEnd"/>
      <w:r w:rsidR="00DB6868" w:rsidRPr="00592D82">
        <w:rPr>
          <w:rFonts w:ascii="Times New Roman" w:hAnsi="Times New Roman" w:cs="Times New Roman"/>
          <w:sz w:val="27"/>
          <w:szCs w:val="27"/>
        </w:rPr>
        <w:t xml:space="preserve"> источников доходов Российской Федерации», в целях определения правил формирования и ведения реестра источников доходов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9D6B83" w:rsidRPr="00592D82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48148A">
        <w:rPr>
          <w:rFonts w:ascii="Times New Roman" w:hAnsi="Times New Roman" w:cs="Times New Roman"/>
          <w:sz w:val="27"/>
          <w:szCs w:val="27"/>
        </w:rPr>
        <w:t>Киевского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сельского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поселения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Крымского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района</w:t>
      </w:r>
      <w:r w:rsidR="00DB6868" w:rsidRPr="00592D8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DB6868" w:rsidRPr="00592D82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DB6868" w:rsidRPr="00592D82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="00DB6868" w:rsidRPr="00592D82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DB6868" w:rsidRPr="00592D82">
        <w:rPr>
          <w:rFonts w:ascii="Times New Roman" w:hAnsi="Times New Roman" w:cs="Times New Roman"/>
          <w:sz w:val="27"/>
          <w:szCs w:val="27"/>
        </w:rPr>
        <w:t xml:space="preserve"> о в л я ю</w:t>
      </w:r>
      <w:r w:rsidR="009D6B83" w:rsidRPr="00592D82">
        <w:rPr>
          <w:rFonts w:ascii="Times New Roman" w:hAnsi="Times New Roman" w:cs="Times New Roman"/>
          <w:sz w:val="27"/>
          <w:szCs w:val="27"/>
        </w:rPr>
        <w:t>:</w:t>
      </w:r>
    </w:p>
    <w:p w:rsidR="00592D82" w:rsidRDefault="00592D82" w:rsidP="00592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A04F19" w:rsidRPr="00592D82">
        <w:rPr>
          <w:rFonts w:ascii="Times New Roman" w:hAnsi="Times New Roman" w:cs="Times New Roman"/>
          <w:sz w:val="27"/>
          <w:szCs w:val="27"/>
        </w:rPr>
        <w:t xml:space="preserve">Утвердить Порядок формирования и ведения реестра источников доходов бюджета </w:t>
      </w:r>
      <w:r w:rsidR="0048148A">
        <w:rPr>
          <w:rFonts w:ascii="Times New Roman" w:hAnsi="Times New Roman" w:cs="Times New Roman"/>
          <w:sz w:val="27"/>
          <w:szCs w:val="27"/>
        </w:rPr>
        <w:t>Киевского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сельского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поселения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Крымского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района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A04F19" w:rsidRPr="00592D82">
        <w:rPr>
          <w:rFonts w:ascii="Times New Roman" w:hAnsi="Times New Roman" w:cs="Times New Roman"/>
          <w:sz w:val="27"/>
          <w:szCs w:val="27"/>
        </w:rPr>
        <w:t xml:space="preserve">(приложение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A04F19" w:rsidRPr="00592D82">
        <w:rPr>
          <w:rFonts w:ascii="Times New Roman" w:hAnsi="Times New Roman" w:cs="Times New Roman"/>
          <w:sz w:val="27"/>
          <w:szCs w:val="27"/>
        </w:rPr>
        <w:t>1).</w:t>
      </w:r>
    </w:p>
    <w:p w:rsidR="00592D82" w:rsidRDefault="00A04F19" w:rsidP="00592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6B83">
        <w:rPr>
          <w:rFonts w:ascii="Times New Roman" w:hAnsi="Times New Roman" w:cs="Times New Roman"/>
          <w:sz w:val="27"/>
          <w:szCs w:val="27"/>
        </w:rPr>
        <w:t>2. </w:t>
      </w:r>
      <w:r w:rsidRPr="00592D82">
        <w:rPr>
          <w:rFonts w:ascii="Times New Roman" w:hAnsi="Times New Roman" w:cs="Times New Roman"/>
          <w:sz w:val="27"/>
          <w:szCs w:val="27"/>
        </w:rPr>
        <w:t xml:space="preserve">Утвердить форму </w:t>
      </w:r>
      <w:proofErr w:type="gramStart"/>
      <w:r w:rsidRPr="00592D82">
        <w:rPr>
          <w:rFonts w:ascii="Times New Roman" w:hAnsi="Times New Roman" w:cs="Times New Roman"/>
          <w:sz w:val="27"/>
          <w:szCs w:val="27"/>
        </w:rPr>
        <w:t>реестра источников доходов бюджета</w:t>
      </w:r>
      <w:r w:rsidR="00592D82" w:rsidRPr="00592D82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Киевского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сельского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поселения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Крымского</w:t>
      </w:r>
      <w:proofErr w:type="gramEnd"/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района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592D82" w:rsidRPr="00592D82">
        <w:rPr>
          <w:rFonts w:ascii="Times New Roman" w:hAnsi="Times New Roman" w:cs="Times New Roman"/>
          <w:sz w:val="27"/>
          <w:szCs w:val="27"/>
        </w:rPr>
        <w:t>(приложение №</w:t>
      </w:r>
      <w:r w:rsidRPr="00592D82">
        <w:rPr>
          <w:rFonts w:ascii="Times New Roman" w:hAnsi="Times New Roman" w:cs="Times New Roman"/>
          <w:sz w:val="27"/>
          <w:szCs w:val="27"/>
        </w:rPr>
        <w:t>2).</w:t>
      </w:r>
    </w:p>
    <w:p w:rsidR="00592D82" w:rsidRDefault="00A04F19" w:rsidP="00592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2D82">
        <w:rPr>
          <w:rFonts w:ascii="Times New Roman" w:hAnsi="Times New Roman" w:cs="Times New Roman"/>
          <w:sz w:val="27"/>
          <w:szCs w:val="27"/>
        </w:rPr>
        <w:t>3.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Главном</w:t>
      </w:r>
      <w:r w:rsidR="00592D82" w:rsidRPr="00592D82">
        <w:rPr>
          <w:rFonts w:ascii="Times New Roman" w:hAnsi="Times New Roman" w:cs="Times New Roman"/>
          <w:sz w:val="27"/>
          <w:szCs w:val="27"/>
        </w:rPr>
        <w:t xml:space="preserve">у </w:t>
      </w:r>
      <w:r w:rsidR="0048148A" w:rsidRPr="00026EF2">
        <w:rPr>
          <w:rFonts w:ascii="Times New Roman" w:hAnsi="Times New Roman"/>
          <w:spacing w:val="6"/>
          <w:sz w:val="28"/>
          <w:szCs w:val="28"/>
        </w:rPr>
        <w:t xml:space="preserve">специалисту администрации </w:t>
      </w:r>
      <w:r w:rsidR="0048148A" w:rsidRPr="00026EF2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="0048148A" w:rsidRPr="00026EF2">
        <w:rPr>
          <w:rFonts w:ascii="Times New Roman" w:hAnsi="Times New Roman"/>
          <w:spacing w:val="6"/>
          <w:sz w:val="28"/>
          <w:szCs w:val="28"/>
        </w:rPr>
        <w:t xml:space="preserve"> З.А.Гавриловой обнародовать и </w:t>
      </w:r>
      <w:proofErr w:type="gramStart"/>
      <w:r w:rsidR="0048148A" w:rsidRPr="00026EF2">
        <w:rPr>
          <w:rFonts w:ascii="Times New Roman" w:hAnsi="Times New Roman"/>
          <w:spacing w:val="6"/>
          <w:sz w:val="28"/>
          <w:szCs w:val="28"/>
        </w:rPr>
        <w:t>разместить</w:t>
      </w:r>
      <w:proofErr w:type="gramEnd"/>
      <w:r w:rsidR="0048148A" w:rsidRPr="00026EF2">
        <w:rPr>
          <w:rFonts w:ascii="Times New Roman" w:hAnsi="Times New Roman"/>
          <w:spacing w:val="6"/>
          <w:sz w:val="28"/>
          <w:szCs w:val="28"/>
        </w:rPr>
        <w:t xml:space="preserve"> настоящее постановление</w:t>
      </w:r>
      <w:r w:rsidR="009E453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8148A" w:rsidRPr="00026EF2">
        <w:rPr>
          <w:rFonts w:ascii="Times New Roman" w:hAnsi="Times New Roman"/>
          <w:spacing w:val="6"/>
          <w:sz w:val="28"/>
          <w:szCs w:val="28"/>
        </w:rPr>
        <w:t xml:space="preserve">на официальном сайте администрации </w:t>
      </w:r>
      <w:r w:rsidR="0048148A" w:rsidRPr="00026EF2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="009E453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8148A" w:rsidRPr="00026EF2">
        <w:rPr>
          <w:rFonts w:ascii="Times New Roman" w:hAnsi="Times New Roman"/>
          <w:spacing w:val="6"/>
          <w:sz w:val="28"/>
          <w:szCs w:val="28"/>
        </w:rPr>
        <w:t>в сети «Интернет».</w:t>
      </w:r>
    </w:p>
    <w:p w:rsidR="00592D82" w:rsidRDefault="00592D82" w:rsidP="00592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592D8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92D82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</w:t>
      </w:r>
      <w:r w:rsidR="0048148A">
        <w:rPr>
          <w:rFonts w:ascii="Times New Roman" w:hAnsi="Times New Roman" w:cs="Times New Roman"/>
          <w:sz w:val="27"/>
          <w:szCs w:val="27"/>
        </w:rPr>
        <w:t>главного специалиста</w:t>
      </w:r>
      <w:r w:rsidRPr="00592D82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Киевского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сельского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поселения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Крымского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sz w:val="27"/>
          <w:szCs w:val="27"/>
        </w:rPr>
        <w:t>района Л.Л.Доценко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92D82" w:rsidRPr="00592D82" w:rsidRDefault="00592D82" w:rsidP="00592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592D82">
        <w:rPr>
          <w:rFonts w:ascii="Times New Roman" w:hAnsi="Times New Roman" w:cs="Times New Roman"/>
          <w:sz w:val="27"/>
          <w:szCs w:val="27"/>
        </w:rPr>
        <w:t>Постановление вступает в силу со дня его</w:t>
      </w:r>
      <w:r w:rsidR="009E453B">
        <w:rPr>
          <w:rFonts w:ascii="Times New Roman" w:hAnsi="Times New Roman" w:cs="Times New Roman"/>
          <w:sz w:val="27"/>
          <w:szCs w:val="27"/>
        </w:rPr>
        <w:t xml:space="preserve"> </w:t>
      </w:r>
      <w:r w:rsidRPr="00592D82">
        <w:rPr>
          <w:rFonts w:ascii="Times New Roman" w:hAnsi="Times New Roman" w:cs="Times New Roman"/>
          <w:sz w:val="27"/>
          <w:szCs w:val="27"/>
        </w:rPr>
        <w:t>подписания.</w:t>
      </w:r>
    </w:p>
    <w:p w:rsidR="00592D82" w:rsidRDefault="00592D82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2D82" w:rsidRDefault="00592D82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2D82" w:rsidRDefault="00592D82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148A" w:rsidRPr="00026EF2" w:rsidRDefault="0048148A" w:rsidP="0048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F2">
        <w:rPr>
          <w:rFonts w:ascii="Times New Roman" w:hAnsi="Times New Roman"/>
          <w:sz w:val="28"/>
          <w:szCs w:val="28"/>
        </w:rPr>
        <w:t>Глава Киевского сельского поселения</w:t>
      </w:r>
    </w:p>
    <w:p w:rsidR="0048148A" w:rsidRPr="00026EF2" w:rsidRDefault="0048148A" w:rsidP="0048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026EF2">
        <w:rPr>
          <w:rFonts w:ascii="Times New Roman" w:hAnsi="Times New Roman"/>
          <w:sz w:val="28"/>
          <w:szCs w:val="28"/>
        </w:rPr>
        <w:t>Крымского района</w:t>
      </w:r>
      <w:r w:rsidR="009E453B">
        <w:rPr>
          <w:rFonts w:ascii="Times New Roman" w:hAnsi="Times New Roman"/>
          <w:sz w:val="28"/>
          <w:szCs w:val="28"/>
        </w:rPr>
        <w:t xml:space="preserve"> </w:t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r w:rsidR="009E453B">
        <w:rPr>
          <w:rFonts w:ascii="Times New Roman" w:hAnsi="Times New Roman"/>
          <w:sz w:val="28"/>
          <w:szCs w:val="28"/>
        </w:rPr>
        <w:tab/>
      </w:r>
      <w:proofErr w:type="spellStart"/>
      <w:r w:rsidRPr="00026EF2">
        <w:rPr>
          <w:rFonts w:ascii="Times New Roman" w:hAnsi="Times New Roman"/>
          <w:sz w:val="28"/>
          <w:szCs w:val="28"/>
        </w:rPr>
        <w:t>Я.Г.Будагов</w:t>
      </w:r>
      <w:proofErr w:type="spellEnd"/>
      <w:r w:rsidRPr="00026EF2">
        <w:rPr>
          <w:rFonts w:ascii="Times New Roman" w:hAnsi="Times New Roman"/>
          <w:sz w:val="28"/>
          <w:szCs w:val="28"/>
        </w:rPr>
        <w:t xml:space="preserve"> </w:t>
      </w:r>
    </w:p>
    <w:p w:rsidR="00592D82" w:rsidRDefault="00592D82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148A" w:rsidRDefault="0048148A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453B" w:rsidRDefault="009E453B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2D82" w:rsidRDefault="00592D82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7FE7" w:rsidRDefault="00BC7FE7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92D82" w:rsidTr="00592D82">
        <w:tc>
          <w:tcPr>
            <w:tcW w:w="4927" w:type="dxa"/>
          </w:tcPr>
          <w:p w:rsidR="00592D82" w:rsidRDefault="00592D82" w:rsidP="00592D8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592D82" w:rsidRDefault="00592D82" w:rsidP="00592D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№1 </w:t>
            </w:r>
          </w:p>
          <w:p w:rsidR="0048148A" w:rsidRDefault="00592D82" w:rsidP="0048148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</w:t>
            </w:r>
            <w:r w:rsidR="0048148A" w:rsidRPr="0048148A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9E4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48A" w:rsidRPr="0048148A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E4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48A" w:rsidRPr="0048148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9E4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48A" w:rsidRPr="0048148A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="009E4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48A" w:rsidRPr="0048148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E453B">
              <w:rPr>
                <w:sz w:val="28"/>
                <w:szCs w:val="28"/>
              </w:rPr>
              <w:t xml:space="preserve"> </w:t>
            </w:r>
          </w:p>
          <w:p w:rsidR="00592D82" w:rsidRDefault="00592D82" w:rsidP="004814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8148A">
              <w:rPr>
                <w:rFonts w:ascii="Times New Roman" w:hAnsi="Times New Roman" w:cs="Times New Roman"/>
                <w:sz w:val="27"/>
                <w:szCs w:val="27"/>
              </w:rPr>
              <w:t>т 14.11.2016г.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48148A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="00DC76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592D82" w:rsidRPr="009D6B83" w:rsidRDefault="00592D82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5DF6" w:rsidRPr="009D6B83" w:rsidRDefault="00D75DF6" w:rsidP="00592D8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2D82" w:rsidRDefault="00592D82" w:rsidP="00592D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D82">
        <w:rPr>
          <w:rFonts w:ascii="Times New Roman" w:hAnsi="Times New Roman" w:cs="Times New Roman"/>
          <w:b/>
          <w:sz w:val="27"/>
          <w:szCs w:val="27"/>
        </w:rPr>
        <w:t xml:space="preserve">Порядок формирования и ведения реестра источников доходов </w:t>
      </w:r>
    </w:p>
    <w:p w:rsidR="00D75DF6" w:rsidRPr="00592D82" w:rsidRDefault="00592D82" w:rsidP="00592D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D82">
        <w:rPr>
          <w:rFonts w:ascii="Times New Roman" w:hAnsi="Times New Roman" w:cs="Times New Roman"/>
          <w:b/>
          <w:sz w:val="27"/>
          <w:szCs w:val="27"/>
        </w:rPr>
        <w:t xml:space="preserve">бюджета </w:t>
      </w:r>
      <w:r w:rsidR="0048148A">
        <w:rPr>
          <w:rFonts w:ascii="Times New Roman" w:hAnsi="Times New Roman" w:cs="Times New Roman"/>
          <w:b/>
          <w:sz w:val="27"/>
          <w:szCs w:val="27"/>
        </w:rPr>
        <w:t>Киевского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сельского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поселения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Крымского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148A">
        <w:rPr>
          <w:rFonts w:ascii="Times New Roman" w:hAnsi="Times New Roman" w:cs="Times New Roman"/>
          <w:b/>
          <w:sz w:val="27"/>
          <w:szCs w:val="27"/>
        </w:rPr>
        <w:t>района</w:t>
      </w:r>
      <w:r w:rsidR="009E453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04F19" w:rsidRPr="009D6B83" w:rsidRDefault="00A04F19" w:rsidP="009E45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 xml:space="preserve">Настоящий порядок формирования и ведения реестра источников доходов бюджета Киевского сельского поселения Крымского района (далее по тексту - Порядок), разработан в соответствии со </w:t>
      </w:r>
      <w:hyperlink r:id="rId8" w:tgtFrame="_blank" w:history="1">
        <w:r w:rsidRPr="00BC7FE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47.1</w:t>
        </w:r>
      </w:hyperlink>
      <w:r w:rsidRPr="00BC7FE7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местных бюджетов и реестров источников доходов бюджетов государственных внебюджетных фондов (далее по тексту - Общие требования), утвержденными постановлением Правительства Российской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Федерации от 31 августа 2016 года №868 «О порядке формирования и ведения перечня источников доходов Российской Федерации», и определяет правила формирования и ведения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реестра источников доходов бюджета Киевского сельского поселения Крымского района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>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>2. Для целей настоящего Порядка применяются следующие понятия: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7FE7">
        <w:rPr>
          <w:rFonts w:ascii="Times New Roman" w:hAnsi="Times New Roman" w:cs="Times New Roman"/>
          <w:sz w:val="27"/>
          <w:szCs w:val="27"/>
        </w:rPr>
        <w:t>- перечень источников доходов бюджета Киевского сельского поселения Крымского района -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Киевского сельского поселения Крымского района, с указанием правовых оснований их возникновения, порядка расчета (размеры, ставки, льготы) и иных характеристик источников доходов бюджета Киевского сельского поселения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Крымского района,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определяемых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настоящим Порядком;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 xml:space="preserve">- реестр источников доходов бюджета - свод информации о доходах бюджета по источникам доходов бюджета Киевского сельского поселения Крымского района, формируемой в процессе составления, утверждения и исполнения бюджета, на основании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перечня источников доходов бюджета Киевского сельского поселения Крымского района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>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 xml:space="preserve">3. Формирование и ведение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реестра источников доходов бюджета Киевского сельского поселения Крымского района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осуществляется специалистом администрации Киевского сельского поселения Крымского района (далее - специалист) в соответствии с требованиями настоящего Порядка.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>4. 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 xml:space="preserve">Специалист осуществляет проверку фрагментов реестра источников доходов,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администрации Киевского сельского поселения Крымского района договоров и соглашений (отдельных статей, пунктов, подпунктов, абзацев нормативных правовых актов, договоров и соглашений), содержащихся в </w:t>
      </w:r>
      <w:r w:rsidRPr="00BC7FE7">
        <w:rPr>
          <w:rFonts w:ascii="Times New Roman" w:hAnsi="Times New Roman" w:cs="Times New Roman"/>
          <w:sz w:val="27"/>
          <w:szCs w:val="27"/>
        </w:rPr>
        <w:lastRenderedPageBreak/>
        <w:t>представленном фрагменте реестра источников доходов, а также на предмет соответствия нормам действующего законодательства муниципальных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правовых актов.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 xml:space="preserve">5. Формирование и ведение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реестра источников доходов бюджета Киевского сельского поселения Крымского района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осуществляется в бумажном и электронном форматах.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 xml:space="preserve">6. Формирование и ведение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реестра источников доходов бюджета Киевского сельского поселения Крымского района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осуществляется путём внесения в электронный документ сведений об источниках доходов бюджета Киевского сельского поселения Крымского района, обновления и (или) исключения этих сведений.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 xml:space="preserve">7. Формирование и ведение </w:t>
      </w:r>
      <w:proofErr w:type="gramStart"/>
      <w:r w:rsidRPr="00BC7FE7">
        <w:rPr>
          <w:rFonts w:ascii="Times New Roman" w:hAnsi="Times New Roman" w:cs="Times New Roman"/>
          <w:sz w:val="27"/>
          <w:szCs w:val="27"/>
        </w:rPr>
        <w:t>реестра источников доходов бюджета Киевского сельского поселения Крымского района</w:t>
      </w:r>
      <w:proofErr w:type="gramEnd"/>
      <w:r w:rsidRPr="00BC7FE7">
        <w:rPr>
          <w:rFonts w:ascii="Times New Roman" w:hAnsi="Times New Roman" w:cs="Times New Roman"/>
          <w:sz w:val="27"/>
          <w:szCs w:val="27"/>
        </w:rPr>
        <w:t xml:space="preserve"> осуществляется по форме согласно приложению к настоящему Порядку.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>8. Данные реестра используются при составлении проекта бюджета Киевского сельского поселения Крымского района на очередной финансовый год.</w:t>
      </w:r>
    </w:p>
    <w:p w:rsidR="00BC7FE7" w:rsidRPr="00BC7FE7" w:rsidRDefault="00BC7FE7" w:rsidP="00BC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C7FE7">
        <w:rPr>
          <w:rFonts w:ascii="Times New Roman" w:hAnsi="Times New Roman" w:cs="Times New Roman"/>
          <w:sz w:val="27"/>
          <w:szCs w:val="27"/>
        </w:rPr>
        <w:t>9. Реестр источников доходов бюджета поселения размещается на официальном сайте администрации Киевского сельского поселения Крымского района, в информационно-телекоммуникационной сети «Интернет», в формате открытых данных.</w:t>
      </w:r>
    </w:p>
    <w:p w:rsidR="00A04F19" w:rsidRPr="00BC7FE7" w:rsidRDefault="00A04F19" w:rsidP="009D6B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C7FE7" w:rsidRDefault="00BC7FE7" w:rsidP="009D6B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C7FE7" w:rsidRPr="009D6B83" w:rsidRDefault="00BC7FE7" w:rsidP="009D6B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E453B" w:rsidRDefault="009E453B" w:rsidP="009D6B8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Главный</w:t>
      </w:r>
      <w:r w:rsidRPr="00592D82">
        <w:rPr>
          <w:rFonts w:ascii="Times New Roman" w:hAnsi="Times New Roman" w:cs="Times New Roman"/>
          <w:sz w:val="27"/>
          <w:szCs w:val="27"/>
        </w:rPr>
        <w:t xml:space="preserve"> </w:t>
      </w:r>
      <w:r w:rsidRPr="00026EF2"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 xml:space="preserve">пециалист </w:t>
      </w:r>
      <w:r w:rsidRPr="00026EF2">
        <w:rPr>
          <w:rFonts w:ascii="Times New Roman" w:hAnsi="Times New Roman"/>
          <w:spacing w:val="6"/>
          <w:sz w:val="28"/>
          <w:szCs w:val="28"/>
        </w:rPr>
        <w:t xml:space="preserve">администрации </w:t>
      </w:r>
    </w:p>
    <w:p w:rsidR="009E453B" w:rsidRDefault="009E453B" w:rsidP="009D6B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6EF2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A04F19" w:rsidRPr="009D6B83" w:rsidRDefault="009E453B" w:rsidP="009D6B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6EF2">
        <w:rPr>
          <w:rFonts w:ascii="Times New Roman" w:hAnsi="Times New Roman"/>
          <w:sz w:val="28"/>
          <w:szCs w:val="28"/>
        </w:rPr>
        <w:t>Крымского района</w:t>
      </w:r>
      <w:r w:rsidRPr="00026EF2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  <w:t>Л.Л.Доценко</w:t>
      </w:r>
    </w:p>
    <w:p w:rsidR="00A04F19" w:rsidRPr="009D6B83" w:rsidRDefault="00A04F19" w:rsidP="009D6B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C5C21" w:rsidRDefault="001C5C21" w:rsidP="009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88D" w:rsidRDefault="00F0588D" w:rsidP="00592D82">
      <w:pPr>
        <w:jc w:val="center"/>
        <w:rPr>
          <w:b/>
          <w:sz w:val="27"/>
          <w:szCs w:val="27"/>
        </w:rPr>
      </w:pPr>
    </w:p>
    <w:p w:rsidR="00F0588D" w:rsidRDefault="00F0588D" w:rsidP="00592D82">
      <w:pPr>
        <w:jc w:val="center"/>
        <w:rPr>
          <w:b/>
          <w:sz w:val="27"/>
          <w:szCs w:val="27"/>
        </w:rPr>
      </w:pPr>
    </w:p>
    <w:p w:rsidR="00592D82" w:rsidRPr="009D6B83" w:rsidRDefault="00592D82" w:rsidP="009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2D82" w:rsidRPr="009D6B83" w:rsidSect="009D6B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A04F19" w:rsidRPr="009D6B83" w:rsidTr="00A04F19">
        <w:tc>
          <w:tcPr>
            <w:tcW w:w="7393" w:type="dxa"/>
          </w:tcPr>
          <w:p w:rsidR="00A04F19" w:rsidRPr="009D6B83" w:rsidRDefault="00A04F19" w:rsidP="009D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04F19" w:rsidRDefault="00A04F19" w:rsidP="00BC7F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3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BC7FE7" w:rsidRDefault="00BC7FE7" w:rsidP="00BC7FE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</w:t>
            </w:r>
          </w:p>
          <w:p w:rsidR="00BC7FE7" w:rsidRDefault="00BC7FE7" w:rsidP="00BC7F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48A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48A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48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FE7" w:rsidRDefault="00BC7FE7" w:rsidP="00BC7FE7">
            <w:pPr>
              <w:jc w:val="right"/>
              <w:rPr>
                <w:sz w:val="28"/>
                <w:szCs w:val="28"/>
              </w:rPr>
            </w:pPr>
            <w:r w:rsidRPr="0048148A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48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BC7FE7" w:rsidRPr="009D6B83" w:rsidRDefault="00BC7FE7" w:rsidP="00BC7F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14.11.2016г. №48</w:t>
            </w:r>
            <w:r w:rsidR="00DC76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A04F19" w:rsidRPr="009D6B83" w:rsidRDefault="00A04F19" w:rsidP="009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E7" w:rsidRPr="00BC7FE7" w:rsidRDefault="00BC7FE7" w:rsidP="00BC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7CDB">
        <w:rPr>
          <w:rFonts w:ascii="Times New Roman" w:hAnsi="Times New Roman" w:cs="Times New Roman"/>
          <w:b/>
          <w:sz w:val="27"/>
          <w:szCs w:val="27"/>
        </w:rPr>
        <w:t xml:space="preserve">Форма </w:t>
      </w:r>
      <w:proofErr w:type="gramStart"/>
      <w:r w:rsidRPr="00B77CDB">
        <w:rPr>
          <w:rFonts w:ascii="Times New Roman" w:hAnsi="Times New Roman" w:cs="Times New Roman"/>
          <w:b/>
          <w:sz w:val="27"/>
          <w:szCs w:val="27"/>
        </w:rPr>
        <w:t xml:space="preserve">реестра источников доходов бюджета </w:t>
      </w:r>
      <w:r>
        <w:rPr>
          <w:rFonts w:ascii="Times New Roman" w:hAnsi="Times New Roman" w:cs="Times New Roman"/>
          <w:b/>
          <w:sz w:val="27"/>
          <w:szCs w:val="27"/>
        </w:rPr>
        <w:t>Кие</w:t>
      </w:r>
      <w:r w:rsidRPr="00BC7FE7">
        <w:rPr>
          <w:rFonts w:ascii="Times New Roman" w:hAnsi="Times New Roman" w:cs="Times New Roman"/>
          <w:b/>
          <w:sz w:val="27"/>
          <w:szCs w:val="27"/>
        </w:rPr>
        <w:t>вского сельского поселения Крымского района</w:t>
      </w:r>
      <w:proofErr w:type="gramEnd"/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169"/>
        <w:gridCol w:w="773"/>
        <w:gridCol w:w="1007"/>
        <w:gridCol w:w="773"/>
        <w:gridCol w:w="957"/>
        <w:gridCol w:w="806"/>
        <w:gridCol w:w="832"/>
        <w:gridCol w:w="832"/>
        <w:gridCol w:w="905"/>
        <w:gridCol w:w="905"/>
        <w:gridCol w:w="990"/>
        <w:gridCol w:w="1300"/>
        <w:gridCol w:w="1180"/>
        <w:gridCol w:w="1277"/>
      </w:tblGrid>
      <w:tr w:rsidR="00BC7FE7" w:rsidRPr="00DC4187" w:rsidTr="00AA2E2F">
        <w:trPr>
          <w:tblCellSpacing w:w="15" w:type="dxa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группы источников доходов бюджетов</w:t>
            </w:r>
          </w:p>
        </w:tc>
        <w:tc>
          <w:tcPr>
            <w:tcW w:w="680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кода </w:t>
            </w:r>
            <w:proofErr w:type="spellStart"/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класси-фикации</w:t>
            </w:r>
            <w:proofErr w:type="spellEnd"/>
            <w:proofErr w:type="gram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админис-тратора</w:t>
            </w:r>
            <w:proofErr w:type="spellEnd"/>
            <w:proofErr w:type="gramEnd"/>
          </w:p>
        </w:tc>
        <w:tc>
          <w:tcPr>
            <w:tcW w:w="10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Показа-телипрог-ноза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 теку</w:t>
            </w:r>
            <w:proofErr w:type="gram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щем</w:t>
            </w:r>
            <w:proofErr w:type="spellEnd"/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совом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proofErr w:type="gram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реше-нием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Показатели кассовых поступлений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 текущем</w:t>
            </w:r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финансовом году (по состоянию на </w:t>
            </w: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_____г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Оценка исполнения текущего финансового года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Показатели прогноза доходов бюджета на очередной финансовый год</w:t>
            </w:r>
          </w:p>
        </w:tc>
      </w:tr>
      <w:tr w:rsidR="00BC7FE7" w:rsidRPr="00DC4187" w:rsidTr="00AA2E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глав-ногоадмини-стратора</w:t>
            </w:r>
            <w:proofErr w:type="spell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местного бюджета</w:t>
            </w:r>
          </w:p>
        </w:tc>
        <w:tc>
          <w:tcPr>
            <w:tcW w:w="428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16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FE7" w:rsidRPr="00DC4187" w:rsidTr="00AA2E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Подгруппа доходов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Статья доходов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Подстатья доходов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Элемент доходов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Анали-тическая</w:t>
            </w:r>
            <w:proofErr w:type="spellEnd"/>
            <w:proofErr w:type="gramEnd"/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FE7" w:rsidRPr="00DC4187" w:rsidTr="00AA2E2F">
        <w:trPr>
          <w:tblCellSpacing w:w="15" w:type="dxa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FE7" w:rsidRPr="00DC4187" w:rsidRDefault="00BC7FE7" w:rsidP="00AA2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242D4" w:rsidRPr="009D6B83" w:rsidRDefault="006242D4" w:rsidP="009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C21" w:rsidRPr="009D6B83" w:rsidRDefault="001C5C21" w:rsidP="009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47" w:rsidRPr="009D6B83" w:rsidRDefault="006A7747" w:rsidP="006A7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A7747" w:rsidRDefault="006A7747" w:rsidP="006A774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Главный</w:t>
      </w:r>
      <w:r w:rsidRPr="00592D82">
        <w:rPr>
          <w:rFonts w:ascii="Times New Roman" w:hAnsi="Times New Roman" w:cs="Times New Roman"/>
          <w:sz w:val="27"/>
          <w:szCs w:val="27"/>
        </w:rPr>
        <w:t xml:space="preserve"> </w:t>
      </w:r>
      <w:r w:rsidRPr="00026EF2"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 xml:space="preserve">пециалист </w:t>
      </w:r>
      <w:r w:rsidRPr="00026EF2">
        <w:rPr>
          <w:rFonts w:ascii="Times New Roman" w:hAnsi="Times New Roman"/>
          <w:spacing w:val="6"/>
          <w:sz w:val="28"/>
          <w:szCs w:val="28"/>
        </w:rPr>
        <w:t xml:space="preserve">администрации </w:t>
      </w:r>
    </w:p>
    <w:p w:rsidR="006A7747" w:rsidRDefault="006A7747" w:rsidP="006A7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6EF2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6A7747" w:rsidRPr="009D6B83" w:rsidRDefault="006A7747" w:rsidP="006A7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6EF2">
        <w:rPr>
          <w:rFonts w:ascii="Times New Roman" w:hAnsi="Times New Roman"/>
          <w:sz w:val="28"/>
          <w:szCs w:val="28"/>
        </w:rPr>
        <w:t>Крымского района</w:t>
      </w:r>
      <w:r w:rsidRPr="00026EF2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ab/>
        <w:t>Л.Л.Доценко</w:t>
      </w:r>
    </w:p>
    <w:p w:rsidR="001C5C21" w:rsidRPr="009D6B83" w:rsidRDefault="001C5C21" w:rsidP="009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C21" w:rsidRPr="009D6B83" w:rsidSect="00A04F1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4AF6"/>
    <w:multiLevelType w:val="hybridMultilevel"/>
    <w:tmpl w:val="992CD530"/>
    <w:lvl w:ilvl="0" w:tplc="93F0E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4F19"/>
    <w:rsid w:val="00133040"/>
    <w:rsid w:val="001C5C21"/>
    <w:rsid w:val="001D50B0"/>
    <w:rsid w:val="002F7B08"/>
    <w:rsid w:val="00333991"/>
    <w:rsid w:val="0044250A"/>
    <w:rsid w:val="00456286"/>
    <w:rsid w:val="0048148A"/>
    <w:rsid w:val="004836E9"/>
    <w:rsid w:val="00592D82"/>
    <w:rsid w:val="006242D4"/>
    <w:rsid w:val="006A7747"/>
    <w:rsid w:val="00703F4E"/>
    <w:rsid w:val="008D53CC"/>
    <w:rsid w:val="008F2DC7"/>
    <w:rsid w:val="009B5FB9"/>
    <w:rsid w:val="009D6B83"/>
    <w:rsid w:val="009E453B"/>
    <w:rsid w:val="00A04F19"/>
    <w:rsid w:val="00B00B7B"/>
    <w:rsid w:val="00BC7FE7"/>
    <w:rsid w:val="00D75DF6"/>
    <w:rsid w:val="00DB6868"/>
    <w:rsid w:val="00DC7636"/>
    <w:rsid w:val="00E4591F"/>
    <w:rsid w:val="00E72F50"/>
    <w:rsid w:val="00F0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0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04F19"/>
    <w:rPr>
      <w:color w:val="0000FF"/>
      <w:u w:val="single"/>
    </w:rPr>
  </w:style>
  <w:style w:type="character" w:styleId="a4">
    <w:name w:val="Emphasis"/>
    <w:basedOn w:val="a0"/>
    <w:uiPriority w:val="20"/>
    <w:qFormat/>
    <w:rsid w:val="00A04F19"/>
    <w:rPr>
      <w:i/>
      <w:iCs/>
    </w:rPr>
  </w:style>
  <w:style w:type="paragraph" w:customStyle="1" w:styleId="empty">
    <w:name w:val="empty"/>
    <w:basedOn w:val="a"/>
    <w:rsid w:val="00A0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D82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92D82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592D8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0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04F19"/>
    <w:rPr>
      <w:color w:val="0000FF"/>
      <w:u w:val="single"/>
    </w:rPr>
  </w:style>
  <w:style w:type="character" w:styleId="a4">
    <w:name w:val="Emphasis"/>
    <w:basedOn w:val="a0"/>
    <w:uiPriority w:val="20"/>
    <w:qFormat/>
    <w:rsid w:val="00A04F19"/>
    <w:rPr>
      <w:i/>
      <w:iCs/>
    </w:rPr>
  </w:style>
  <w:style w:type="paragraph" w:customStyle="1" w:styleId="empty">
    <w:name w:val="empty"/>
    <w:basedOn w:val="a"/>
    <w:rsid w:val="00A0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D82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92D82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592D8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12604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211260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services/arbitr/link/1863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5B31-1ECE-4CFA-8AAA-4B63C677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7</cp:revision>
  <dcterms:created xsi:type="dcterms:W3CDTF">2016-11-19T07:49:00Z</dcterms:created>
  <dcterms:modified xsi:type="dcterms:W3CDTF">2016-11-23T05:39:00Z</dcterms:modified>
</cp:coreProperties>
</file>