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7B" w:rsidRPr="00B019C9" w:rsidRDefault="006D2B7B" w:rsidP="006D2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AC5E2" wp14:editId="14B63AC8">
            <wp:extent cx="381000" cy="476250"/>
            <wp:effectExtent l="0" t="0" r="0" b="0"/>
            <wp:docPr id="32" name="Рисунок 3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7B" w:rsidRPr="00B019C9" w:rsidRDefault="006D2B7B" w:rsidP="006D2B7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6D2B7B" w:rsidRPr="00B019C9" w:rsidRDefault="006D2B7B" w:rsidP="006D2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6D2B7B" w:rsidRPr="00B019C9" w:rsidRDefault="006D2B7B" w:rsidP="006D2B7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6D2B7B" w:rsidRPr="00B019C9" w:rsidRDefault="006D2B7B" w:rsidP="006D2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D2B7B" w:rsidRPr="00B019C9" w:rsidRDefault="006D2B7B" w:rsidP="006D2B7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6D2B7B" w:rsidRPr="00B019C9" w:rsidRDefault="006D2B7B" w:rsidP="006D2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D2B7B" w:rsidRPr="00B019C9" w:rsidRDefault="00E973E8" w:rsidP="006D2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23</w:t>
      </w:r>
      <w:r w:rsidR="006D2B7B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.01.2020г.</w:t>
      </w:r>
      <w:r w:rsidR="006D2B7B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D2B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6</w:t>
      </w:r>
    </w:p>
    <w:p w:rsidR="006D2B7B" w:rsidRPr="00B019C9" w:rsidRDefault="006D2B7B" w:rsidP="006D2B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23A7E" w:rsidRPr="00F6559B" w:rsidRDefault="00423A7E" w:rsidP="00423A7E">
      <w:pPr>
        <w:ind w:firstLine="851"/>
        <w:rPr>
          <w:rFonts w:ascii="Times New Roman" w:hAnsi="Times New Roman"/>
          <w:sz w:val="27"/>
          <w:szCs w:val="27"/>
        </w:rPr>
      </w:pP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3E8">
        <w:rPr>
          <w:rFonts w:ascii="Times New Roman" w:hAnsi="Times New Roman"/>
          <w:b/>
          <w:sz w:val="28"/>
          <w:szCs w:val="28"/>
        </w:rPr>
        <w:t xml:space="preserve">Об утверждении Положения  о мониторинге качества </w:t>
      </w: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3E8">
        <w:rPr>
          <w:rFonts w:ascii="Times New Roman" w:hAnsi="Times New Roman"/>
          <w:b/>
          <w:sz w:val="28"/>
          <w:szCs w:val="28"/>
        </w:rPr>
        <w:t xml:space="preserve">финансового менеджмента главных распорядителей средств </w:t>
      </w: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3E8">
        <w:rPr>
          <w:rFonts w:ascii="Times New Roman" w:hAnsi="Times New Roman"/>
          <w:b/>
          <w:sz w:val="28"/>
          <w:szCs w:val="28"/>
        </w:rPr>
        <w:t>местного бюджета, главных администраторов доходов</w:t>
      </w: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3E8">
        <w:rPr>
          <w:rFonts w:ascii="Times New Roman" w:hAnsi="Times New Roman"/>
          <w:b/>
          <w:sz w:val="28"/>
          <w:szCs w:val="28"/>
        </w:rPr>
        <w:t xml:space="preserve"> (источников </w:t>
      </w:r>
      <w:proofErr w:type="gramStart"/>
      <w:r w:rsidRPr="00E973E8">
        <w:rPr>
          <w:rFonts w:ascii="Times New Roman" w:hAnsi="Times New Roman"/>
          <w:b/>
          <w:sz w:val="28"/>
          <w:szCs w:val="28"/>
        </w:rPr>
        <w:t>финансировании</w:t>
      </w:r>
      <w:proofErr w:type="gramEnd"/>
      <w:r w:rsidRPr="00E973E8">
        <w:rPr>
          <w:rFonts w:ascii="Times New Roman" w:hAnsi="Times New Roman"/>
          <w:b/>
          <w:sz w:val="28"/>
          <w:szCs w:val="28"/>
        </w:rPr>
        <w:t xml:space="preserve"> дефицита) местного бюджета</w:t>
      </w: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 xml:space="preserve">В соответствии со статьей 160,2-1 Бюджетного кодекса Российской Федерации, в целях регламентирования порядка проведения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для анализа и оценки исполнения объектами мониторинга бюджетных полномочий, а также управления активами, осуществления закупок товаров, работ и услуг для обеспечения  муниципальных нужд, </w:t>
      </w:r>
      <w:proofErr w:type="gramStart"/>
      <w:r w:rsidRPr="00E973E8">
        <w:rPr>
          <w:rFonts w:ascii="Times New Roman" w:hAnsi="Times New Roman"/>
          <w:sz w:val="28"/>
          <w:szCs w:val="28"/>
        </w:rPr>
        <w:t>п</w:t>
      </w:r>
      <w:proofErr w:type="gramEnd"/>
      <w:r w:rsidRPr="00E973E8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E973E8">
        <w:rPr>
          <w:rFonts w:ascii="Times New Roman" w:hAnsi="Times New Roman"/>
          <w:sz w:val="28"/>
          <w:szCs w:val="28"/>
        </w:rPr>
        <w:t>о</w:t>
      </w:r>
      <w:proofErr w:type="gramEnd"/>
      <w:r w:rsidRPr="00E973E8">
        <w:rPr>
          <w:rFonts w:ascii="Times New Roman" w:hAnsi="Times New Roman"/>
          <w:sz w:val="28"/>
          <w:szCs w:val="28"/>
        </w:rPr>
        <w:t xml:space="preserve"> в л я ю:</w:t>
      </w:r>
    </w:p>
    <w:p w:rsidR="00423A7E" w:rsidRPr="00E973E8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>1. Утвердить 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(приложение).</w:t>
      </w:r>
    </w:p>
    <w:p w:rsidR="00423A7E" w:rsidRPr="00E973E8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>2. </w:t>
      </w:r>
      <w:proofErr w:type="gramStart"/>
      <w:r w:rsidRPr="00E973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73E8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E973E8" w:rsidRPr="00E973E8">
        <w:rPr>
          <w:rFonts w:ascii="Times New Roman" w:hAnsi="Times New Roman"/>
          <w:sz w:val="28"/>
          <w:szCs w:val="28"/>
        </w:rPr>
        <w:t xml:space="preserve">возложить на  главного специалиста администрации Киевского сельского поселения Крымского района </w:t>
      </w:r>
      <w:proofErr w:type="spellStart"/>
      <w:r w:rsidR="00E973E8" w:rsidRPr="00E973E8">
        <w:rPr>
          <w:rFonts w:ascii="Times New Roman" w:hAnsi="Times New Roman"/>
          <w:sz w:val="28"/>
          <w:szCs w:val="28"/>
        </w:rPr>
        <w:t>Л.Л.Доценко</w:t>
      </w:r>
      <w:proofErr w:type="spellEnd"/>
      <w:r w:rsidRPr="00E973E8">
        <w:rPr>
          <w:rFonts w:ascii="Times New Roman" w:hAnsi="Times New Roman"/>
          <w:sz w:val="28"/>
          <w:szCs w:val="28"/>
        </w:rPr>
        <w:t>.</w:t>
      </w:r>
    </w:p>
    <w:p w:rsidR="00423A7E" w:rsidRPr="00E973E8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>3. Постановление вступает в силу со дня подписания.</w:t>
      </w: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 xml:space="preserve">Глава </w:t>
      </w:r>
      <w:r w:rsidR="00E973E8" w:rsidRPr="00E973E8">
        <w:rPr>
          <w:rFonts w:ascii="Times New Roman" w:hAnsi="Times New Roman"/>
          <w:sz w:val="28"/>
          <w:szCs w:val="28"/>
        </w:rPr>
        <w:t>Киевского сельского</w:t>
      </w:r>
      <w:r w:rsidRPr="00E973E8">
        <w:rPr>
          <w:rFonts w:ascii="Times New Roman" w:hAnsi="Times New Roman"/>
          <w:sz w:val="28"/>
          <w:szCs w:val="28"/>
        </w:rPr>
        <w:t xml:space="preserve"> поселения</w:t>
      </w: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3E8">
        <w:rPr>
          <w:rFonts w:ascii="Times New Roman" w:hAnsi="Times New Roman"/>
          <w:sz w:val="28"/>
          <w:szCs w:val="28"/>
        </w:rPr>
        <w:t>Крымского района</w:t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</w:r>
      <w:r w:rsidR="00E973E8">
        <w:rPr>
          <w:rFonts w:ascii="Times New Roman" w:hAnsi="Times New Roman"/>
          <w:sz w:val="28"/>
          <w:szCs w:val="28"/>
        </w:rPr>
        <w:tab/>
        <w:t>Б.С.Шатун</w:t>
      </w: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157" w:rsidRPr="00E973E8" w:rsidRDefault="00FA2157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A7E" w:rsidRPr="00E973E8" w:rsidRDefault="00423A7E" w:rsidP="00DE2E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3A7E" w:rsidRPr="00FA2157" w:rsidTr="00E973E8">
        <w:tc>
          <w:tcPr>
            <w:tcW w:w="4927" w:type="dxa"/>
          </w:tcPr>
          <w:p w:rsidR="00423A7E" w:rsidRPr="00FA2157" w:rsidRDefault="00423A7E" w:rsidP="00DE2E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23A7E" w:rsidRPr="00FA2157" w:rsidRDefault="00423A7E" w:rsidP="00DE2E53">
            <w:pPr>
              <w:rPr>
                <w:rFonts w:ascii="Times New Roman" w:hAnsi="Times New Roman"/>
                <w:sz w:val="24"/>
                <w:szCs w:val="24"/>
              </w:rPr>
            </w:pPr>
            <w:r w:rsidRPr="00FA215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23A7E" w:rsidRPr="00FA2157" w:rsidRDefault="00423A7E" w:rsidP="00DE2E53">
            <w:pPr>
              <w:rPr>
                <w:rFonts w:ascii="Times New Roman" w:hAnsi="Times New Roman"/>
                <w:sz w:val="24"/>
                <w:szCs w:val="24"/>
              </w:rPr>
            </w:pPr>
            <w:r w:rsidRPr="00FA2157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F55E93" w:rsidRPr="00FA2157" w:rsidRDefault="00E973E8" w:rsidP="00DE2E53">
            <w:pPr>
              <w:rPr>
                <w:rFonts w:ascii="Times New Roman" w:hAnsi="Times New Roman"/>
                <w:sz w:val="24"/>
                <w:szCs w:val="24"/>
              </w:rPr>
            </w:pPr>
            <w:r w:rsidRPr="00FA2157">
              <w:rPr>
                <w:rFonts w:ascii="Times New Roman" w:hAnsi="Times New Roman"/>
                <w:sz w:val="24"/>
                <w:szCs w:val="24"/>
              </w:rPr>
              <w:t>Киевского</w:t>
            </w:r>
            <w:r w:rsidR="00423A7E" w:rsidRPr="00FA2157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</w:p>
          <w:p w:rsidR="00423A7E" w:rsidRPr="00FA2157" w:rsidRDefault="00423A7E" w:rsidP="00DE2E53">
            <w:pPr>
              <w:rPr>
                <w:rFonts w:ascii="Times New Roman" w:hAnsi="Times New Roman"/>
                <w:sz w:val="24"/>
                <w:szCs w:val="24"/>
              </w:rPr>
            </w:pPr>
            <w:r w:rsidRPr="00FA2157">
              <w:rPr>
                <w:rFonts w:ascii="Times New Roman" w:hAnsi="Times New Roman"/>
                <w:sz w:val="24"/>
                <w:szCs w:val="24"/>
              </w:rPr>
              <w:t xml:space="preserve">Крымского района </w:t>
            </w:r>
          </w:p>
          <w:p w:rsidR="00423A7E" w:rsidRPr="00FA2157" w:rsidRDefault="00E973E8" w:rsidP="00DE2E5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2157">
              <w:rPr>
                <w:rFonts w:ascii="Times New Roman" w:hAnsi="Times New Roman"/>
                <w:sz w:val="24"/>
                <w:szCs w:val="24"/>
              </w:rPr>
              <w:t>от 23.01.2020г.  № 6</w:t>
            </w:r>
          </w:p>
        </w:tc>
      </w:tr>
    </w:tbl>
    <w:p w:rsidR="00423A7E" w:rsidRPr="00FA2157" w:rsidRDefault="00423A7E" w:rsidP="00DE2E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157">
        <w:rPr>
          <w:rFonts w:ascii="Times New Roman" w:hAnsi="Times New Roman"/>
          <w:b/>
          <w:sz w:val="24"/>
          <w:szCs w:val="24"/>
        </w:rPr>
        <w:t>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sub_1100"/>
      <w:r w:rsidRPr="00FA2157">
        <w:rPr>
          <w:rFonts w:ascii="Times New Roman" w:hAnsi="Times New Roman"/>
          <w:sz w:val="24"/>
          <w:szCs w:val="24"/>
        </w:rPr>
        <w:t>1. Порядок проведения мониторинга качества финансового менеджмента</w:t>
      </w: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0"/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sub_1101"/>
      <w:r w:rsidRPr="00FA2157">
        <w:rPr>
          <w:rFonts w:ascii="Times New Roman" w:hAnsi="Times New Roman"/>
          <w:sz w:val="24"/>
          <w:szCs w:val="24"/>
        </w:rPr>
        <w:t>1.1. Под финансовым менеджментом понимается организация и исполнение   бюджетных процедур в целях исполнения бюджетных полномочий.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мониторингом качества финансового менеджмента понимается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 муниципальных нужд.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157">
        <w:rPr>
          <w:rFonts w:ascii="Times New Roman" w:hAnsi="Times New Roman"/>
          <w:sz w:val="24"/>
          <w:szCs w:val="24"/>
        </w:rPr>
        <w:t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</w:t>
      </w:r>
      <w:proofErr w:type="gramEnd"/>
      <w:r w:rsidRPr="00FA2157">
        <w:rPr>
          <w:rFonts w:ascii="Times New Roman" w:hAnsi="Times New Roman"/>
          <w:sz w:val="24"/>
          <w:szCs w:val="24"/>
        </w:rPr>
        <w:t xml:space="preserve"> бюджетной процедуры.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субъектом мониторинга понимается финансовый орган и главный администратор бюджетных средств, которые проводят мониторинг качества финансового менеджмента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Под объектом мониторинга понимается главный администратор средств соответствующего бюджета, подведомственный ему администратор бюджетных средств, в отношении которых проводится мониторинг качества финансового менеджмента.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 xml:space="preserve">1.2. Настоящим Порядком проведения </w:t>
      </w:r>
      <w:proofErr w:type="gramStart"/>
      <w:r w:rsidRPr="00FA2157">
        <w:rPr>
          <w:rFonts w:ascii="Times New Roman" w:hAnsi="Times New Roman"/>
          <w:sz w:val="24"/>
          <w:szCs w:val="24"/>
        </w:rPr>
        <w:t>мониторинга качества финансового менеджмента главных распорядителей средств местного</w:t>
      </w:r>
      <w:proofErr w:type="gramEnd"/>
      <w:r w:rsidRPr="00FA2157">
        <w:rPr>
          <w:rFonts w:ascii="Times New Roman" w:hAnsi="Times New Roman"/>
          <w:sz w:val="24"/>
          <w:szCs w:val="24"/>
        </w:rPr>
        <w:t xml:space="preserve"> бюджета, главных администраторов </w:t>
      </w:r>
      <w:r w:rsidRPr="00FA2157">
        <w:rPr>
          <w:rFonts w:ascii="Times New Roman" w:hAnsi="Times New Roman"/>
          <w:sz w:val="24"/>
          <w:szCs w:val="24"/>
        </w:rPr>
        <w:lastRenderedPageBreak/>
        <w:t xml:space="preserve">доходов (источников финансирования дефицита) </w:t>
      </w:r>
      <w:r w:rsidR="00E973E8" w:rsidRPr="00FA2157">
        <w:rPr>
          <w:rFonts w:ascii="Times New Roman" w:hAnsi="Times New Roman"/>
          <w:sz w:val="24"/>
          <w:szCs w:val="24"/>
        </w:rPr>
        <w:t>бюджета Киевского сельского</w:t>
      </w:r>
      <w:r w:rsidRPr="00FA2157">
        <w:rPr>
          <w:rFonts w:ascii="Times New Roman" w:hAnsi="Times New Roman"/>
          <w:sz w:val="24"/>
          <w:szCs w:val="24"/>
        </w:rPr>
        <w:t xml:space="preserve"> поселения Крымского района (далее по тексту - местного бюджета) устанавливается правила расчета и анализа значений показателей качества финансового менеджмента; правила формирования и представления информации, необходимой для проведения мониторинга; правила формирования и представления отчета о результатах мониторинга качества финансового менеджмента (форма, содержание,  периодичность его  размещения в информационно-телекоммуникационной сети Интернет).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157">
        <w:rPr>
          <w:rFonts w:ascii="Times New Roman" w:hAnsi="Times New Roman"/>
          <w:sz w:val="24"/>
          <w:szCs w:val="24"/>
        </w:rPr>
        <w:t xml:space="preserve">Мониторинг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(далее по тексу - мониторинг) проводится уполномоченным должностным лицом администрации </w:t>
      </w:r>
      <w:r w:rsidR="00E973E8" w:rsidRPr="00FA2157">
        <w:rPr>
          <w:rFonts w:ascii="Times New Roman" w:hAnsi="Times New Roman"/>
          <w:sz w:val="24"/>
          <w:szCs w:val="24"/>
        </w:rPr>
        <w:t>Киевского сельского</w:t>
      </w:r>
      <w:r w:rsidRPr="00FA2157">
        <w:rPr>
          <w:rFonts w:ascii="Times New Roman" w:hAnsi="Times New Roman"/>
          <w:sz w:val="24"/>
          <w:szCs w:val="24"/>
        </w:rPr>
        <w:t xml:space="preserve"> поселения Крымского района (далее по тексту - уполномоченное должностное лицо) </w:t>
      </w:r>
      <w:bookmarkStart w:id="2" w:name="sub_1102"/>
      <w:bookmarkEnd w:id="1"/>
      <w:r w:rsidRPr="00FA2157">
        <w:rPr>
          <w:rFonts w:ascii="Times New Roman" w:hAnsi="Times New Roman"/>
          <w:sz w:val="24"/>
          <w:szCs w:val="24"/>
        </w:rPr>
        <w:t>в целях определения качества финансового менеджмента объектов мониторинга, предупреждения, выявления и пресечения бюджетных нарушений, определенных статьёй 306.1 Бюджетного кодекса Российской Федерации, выявления объектами</w:t>
      </w:r>
      <w:proofErr w:type="gramEnd"/>
      <w:r w:rsidRPr="00FA2157">
        <w:rPr>
          <w:rFonts w:ascii="Times New Roman" w:hAnsi="Times New Roman"/>
          <w:sz w:val="24"/>
          <w:szCs w:val="24"/>
        </w:rPr>
        <w:t xml:space="preserve"> мониторинга бюджетных рисков, подготовки и реализации объектами мониторинга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 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 xml:space="preserve">1.3. Мониторинг проводится ежегодно по итогам финансового года в отношении главных распорядителей средств местного бюджета, главных администраторов доходов (источников финансирования дефицита) местного бюджета согласно ведомственной структуре расходов местного бюджета за отчетный финансовый год (за </w:t>
      </w:r>
      <w:proofErr w:type="gramStart"/>
      <w:r w:rsidRPr="00FA2157">
        <w:rPr>
          <w:rFonts w:ascii="Times New Roman" w:hAnsi="Times New Roman"/>
          <w:sz w:val="24"/>
          <w:szCs w:val="24"/>
        </w:rPr>
        <w:t>исключением</w:t>
      </w:r>
      <w:proofErr w:type="gramEnd"/>
      <w:r w:rsidRPr="00FA2157">
        <w:rPr>
          <w:rFonts w:ascii="Times New Roman" w:hAnsi="Times New Roman"/>
          <w:sz w:val="24"/>
          <w:szCs w:val="24"/>
        </w:rPr>
        <w:t xml:space="preserve"> созданных в отчетном периоде, а также ликвидированных либо находящихся в процессе ликвидации в текущем финансовом году) (далее по тексту - участники мониторинга).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sub_1103"/>
      <w:bookmarkEnd w:id="2"/>
      <w:r w:rsidRPr="00FA2157">
        <w:rPr>
          <w:rFonts w:ascii="Times New Roman" w:hAnsi="Times New Roman"/>
          <w:sz w:val="24"/>
          <w:szCs w:val="24"/>
        </w:rPr>
        <w:t>1.4. Мониторинг проводится по перечню показателей согласно приложению № 1 к настоящему Положению (далее по тексту - показатели) по следующим направлениям: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sub_1131"/>
      <w:bookmarkEnd w:id="3"/>
      <w:r w:rsidRPr="00FA2157">
        <w:rPr>
          <w:rFonts w:ascii="Times New Roman" w:hAnsi="Times New Roman"/>
          <w:sz w:val="24"/>
          <w:szCs w:val="24"/>
        </w:rPr>
        <w:t>1) мониторинг в части документ</w:t>
      </w:r>
      <w:r w:rsidR="00E973E8" w:rsidRPr="00FA2157">
        <w:rPr>
          <w:rFonts w:ascii="Times New Roman" w:hAnsi="Times New Roman"/>
          <w:sz w:val="24"/>
          <w:szCs w:val="24"/>
        </w:rPr>
        <w:t>ов, используемых при составлении</w:t>
      </w:r>
      <w:r w:rsidRPr="00FA2157">
        <w:rPr>
          <w:rFonts w:ascii="Times New Roman" w:hAnsi="Times New Roman"/>
          <w:sz w:val="24"/>
          <w:szCs w:val="24"/>
        </w:rPr>
        <w:t xml:space="preserve"> проекта местного бюджета;</w:t>
      </w:r>
    </w:p>
    <w:bookmarkEnd w:id="4"/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2) годовой мониторинг, в том числе: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бюджетное планирование и исполнение местного бюджета в части доходов;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бюджетное планирование и исполнение местного бюджета в части расходов;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контроль и аудит;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кадровый потенциал сотрудников, осуществляющих финансово-экономическую деятельность.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5" w:name="sub_1104"/>
      <w:r w:rsidRPr="00FA2157">
        <w:rPr>
          <w:rFonts w:ascii="Times New Roman" w:hAnsi="Times New Roman"/>
          <w:sz w:val="24"/>
          <w:szCs w:val="24"/>
        </w:rPr>
        <w:t>1.5. Мониторинг проводится на основании правовых актов участников мониторинга; данных отчетов об исполнении местного бюджета; материалов и сведений, полученных от участников мониторинга; информации, имеющейся в распоряжении финансового управления.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6" w:name="sub_1105"/>
      <w:bookmarkEnd w:id="5"/>
      <w:r w:rsidRPr="00FA2157">
        <w:rPr>
          <w:rFonts w:ascii="Times New Roman" w:hAnsi="Times New Roman"/>
          <w:sz w:val="24"/>
          <w:szCs w:val="24"/>
        </w:rPr>
        <w:t>1.6. Участники мониторинга до 1 апреля текущего финансового года представляют уполномоченному должностному лицу копии правовых актов, материалы и сведения, необходимые для проведения мониторинга</w:t>
      </w:r>
      <w:bookmarkStart w:id="7" w:name="sub_1106"/>
      <w:bookmarkEnd w:id="6"/>
      <w:r w:rsidRPr="00FA2157">
        <w:rPr>
          <w:rFonts w:ascii="Times New Roman" w:hAnsi="Times New Roman"/>
          <w:sz w:val="24"/>
          <w:szCs w:val="24"/>
        </w:rPr>
        <w:t xml:space="preserve"> и расчета  значений показателей, рассчитанные в соответствии с методикой, установленной пунктом 2 настоящего Положения.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sub_1107"/>
      <w:bookmarkEnd w:id="7"/>
      <w:r w:rsidRPr="00FA2157">
        <w:rPr>
          <w:rFonts w:ascii="Times New Roman" w:hAnsi="Times New Roman"/>
          <w:sz w:val="24"/>
          <w:szCs w:val="24"/>
        </w:rPr>
        <w:t>1.7. Уполномоченное должностное лицо до 1 мая текущего финансового года обеспечивает размещение исходных данных для расчета значений показателей на официальном сайте администрации муниципального образования в сети Интернет.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9" w:name="sub_1108"/>
      <w:bookmarkEnd w:id="8"/>
      <w:r w:rsidRPr="00FA2157">
        <w:rPr>
          <w:rFonts w:ascii="Times New Roman" w:hAnsi="Times New Roman"/>
          <w:sz w:val="24"/>
          <w:szCs w:val="24"/>
        </w:rPr>
        <w:t xml:space="preserve">1.8. Участники мониторинга до 15 мая текущего финансового года направляют  уполномоченному должностному лицу информацию о согласовании исходных данных для расчета значений показателей или выявленных в них несоответствиях с приложением подтверждающих документов и материалов. 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 xml:space="preserve">Непредставление уполномоченному должностному лицу указанной информации расценивается как согласование участником мониторинга исходных данных. Информация, представленная уполномоченному должностному лицу после 15 мая текущего финансового </w:t>
      </w:r>
      <w:r w:rsidRPr="00FA2157">
        <w:rPr>
          <w:rFonts w:ascii="Times New Roman" w:hAnsi="Times New Roman"/>
          <w:sz w:val="24"/>
          <w:szCs w:val="24"/>
        </w:rPr>
        <w:lastRenderedPageBreak/>
        <w:t>года, не принимается к рассмотрению.</w:t>
      </w:r>
      <w:bookmarkEnd w:id="9"/>
      <w:r w:rsidRPr="00FA2157">
        <w:rPr>
          <w:rFonts w:ascii="Times New Roman" w:hAnsi="Times New Roman"/>
          <w:sz w:val="24"/>
          <w:szCs w:val="24"/>
        </w:rPr>
        <w:t xml:space="preserve"> Уточнение значений показателей допускается до 20 мая текущего финансового года.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0" w:name="sub_1110"/>
      <w:r w:rsidRPr="00FA2157">
        <w:rPr>
          <w:rFonts w:ascii="Times New Roman" w:hAnsi="Times New Roman"/>
          <w:sz w:val="24"/>
          <w:szCs w:val="24"/>
        </w:rPr>
        <w:t>1.9. Уполномоченное должностное лицо определяет итоговые оценки качества финансового менеджмента участников мониторинга в соответствии с методикой, установленной пунктом 2 настоящего Положения, с последующим формированием рейтинга участников мониторинга.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1" w:name="sub_1111"/>
      <w:bookmarkEnd w:id="10"/>
      <w:r w:rsidRPr="00FA2157">
        <w:rPr>
          <w:rFonts w:ascii="Times New Roman" w:hAnsi="Times New Roman"/>
          <w:sz w:val="24"/>
          <w:szCs w:val="24"/>
        </w:rPr>
        <w:t>1.10. Рейтинг участников мониторинга размещается на официальном сайте администрации муниципального образования в сети Интернет (приложение № 4 к настоящему Положению).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sub_1200"/>
      <w:bookmarkEnd w:id="11"/>
      <w:r w:rsidRPr="00FA2157">
        <w:rPr>
          <w:rFonts w:ascii="Times New Roman" w:hAnsi="Times New Roman"/>
          <w:sz w:val="24"/>
          <w:szCs w:val="24"/>
        </w:rPr>
        <w:t>2. Методика оценки качества финансового менеджмента</w:t>
      </w:r>
    </w:p>
    <w:p w:rsidR="00423A7E" w:rsidRPr="00FA2157" w:rsidRDefault="00423A7E" w:rsidP="00DE2E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12"/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2.1. Мониторинг качества финансового менеджмента рассчитывается с использованием данных из источников информации по каждому объекту мониторинга: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целевые значения показателей качества финансового менеджмента;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157">
        <w:rPr>
          <w:rFonts w:ascii="Times New Roman" w:hAnsi="Times New Roman"/>
          <w:sz w:val="24"/>
          <w:szCs w:val="24"/>
        </w:rPr>
        <w:t>- значения показателей качества финансового менеджмента, характеризующие результаты выполнения бюджетных процедур и (или) операций (действий) по выполнению бюджетных процедур (в том числе характеризующие качество управления расходами и доходами бюджета, ведения учета и составления бюджетной отчетности, организации и осуществления внутреннего финансового аудита), а также управление активами, осуществление закупок товаров, работ и услуг для обеспечения  муниципальных нужд;</w:t>
      </w:r>
      <w:proofErr w:type="gramEnd"/>
    </w:p>
    <w:p w:rsidR="00423A7E" w:rsidRPr="00FA2157" w:rsidRDefault="00423A7E" w:rsidP="00DE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отклонения значений показателей качества финансового менеджмента от целевых значений показателей качества финансового менеджмента;</w:t>
      </w:r>
    </w:p>
    <w:p w:rsidR="00423A7E" w:rsidRPr="00FA2157" w:rsidRDefault="00423A7E" w:rsidP="00DE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- итоговая оценка качества финансового менеджмента.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Расчет</w:t>
      </w:r>
      <w:bookmarkStart w:id="13" w:name="sub_1015"/>
      <w:r w:rsidRPr="00FA2157">
        <w:rPr>
          <w:rFonts w:ascii="Times New Roman" w:hAnsi="Times New Roman"/>
          <w:sz w:val="24"/>
          <w:szCs w:val="24"/>
        </w:rPr>
        <w:t xml:space="preserve"> показателей качества финансового менеджмента рассчитывается по формулам, указанным в </w:t>
      </w:r>
      <w:hyperlink r:id="rId7" w:history="1">
        <w:r w:rsidR="00E973E8" w:rsidRPr="00FA2157">
          <w:rPr>
            <w:rStyle w:val="a5"/>
            <w:rFonts w:ascii="Times New Roman" w:hAnsi="Times New Roman"/>
            <w:color w:val="auto"/>
            <w:sz w:val="24"/>
            <w:szCs w:val="24"/>
          </w:rPr>
          <w:t>приложениях №1, №2 и №</w:t>
        </w:r>
        <w:r w:rsidRPr="00FA2157">
          <w:rPr>
            <w:rStyle w:val="a5"/>
            <w:rFonts w:ascii="Times New Roman" w:hAnsi="Times New Roman"/>
            <w:color w:val="auto"/>
            <w:sz w:val="24"/>
            <w:szCs w:val="24"/>
          </w:rPr>
          <w:t>3</w:t>
        </w:r>
      </w:hyperlink>
      <w:r w:rsidRPr="00FA2157">
        <w:rPr>
          <w:rFonts w:ascii="Times New Roman" w:hAnsi="Times New Roman"/>
          <w:sz w:val="24"/>
          <w:szCs w:val="24"/>
        </w:rPr>
        <w:t xml:space="preserve"> к настоящему Положению.   </w:t>
      </w:r>
      <w:bookmarkEnd w:id="13"/>
      <w:r w:rsidRPr="00FA2157">
        <w:rPr>
          <w:rFonts w:ascii="Times New Roman" w:hAnsi="Times New Roman"/>
          <w:sz w:val="24"/>
          <w:szCs w:val="24"/>
        </w:rPr>
        <w:t xml:space="preserve"> 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Если показатель не применяется к участнику (участникам) мониторинга в силу специфики его (их) деятельности, то значение показателя не рассчитывается. При этом удельный вес данного показателя пропорционально распределяется по остальным показателям соответствующей группы показателей.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2.2. Итоговая оценка качества финансового менеджмента участника мониторинга определяется по формуле:</w:t>
      </w:r>
    </w:p>
    <w:p w:rsidR="00423A7E" w:rsidRPr="00FA2157" w:rsidRDefault="00423A7E" w:rsidP="00DE2E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AC9AA1" wp14:editId="11B4F399">
            <wp:extent cx="16383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F1F7A4" wp14:editId="0EB63E3A">
            <wp:extent cx="190500" cy="270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157">
        <w:rPr>
          <w:rFonts w:ascii="Times New Roman" w:hAnsi="Times New Roman"/>
          <w:sz w:val="24"/>
          <w:szCs w:val="24"/>
        </w:rPr>
        <w:t>- итоговая оценка i-</w:t>
      </w:r>
      <w:proofErr w:type="spellStart"/>
      <w:r w:rsidRPr="00FA2157">
        <w:rPr>
          <w:rFonts w:ascii="Times New Roman" w:hAnsi="Times New Roman"/>
          <w:sz w:val="24"/>
          <w:szCs w:val="24"/>
        </w:rPr>
        <w:t>ro</w:t>
      </w:r>
      <w:proofErr w:type="spellEnd"/>
      <w:r w:rsidRPr="00FA2157">
        <w:rPr>
          <w:rFonts w:ascii="Times New Roman" w:hAnsi="Times New Roman"/>
          <w:sz w:val="24"/>
          <w:szCs w:val="24"/>
        </w:rPr>
        <w:t xml:space="preserve"> участника мониторинга;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7DDCEA" wp14:editId="7790A611">
            <wp:extent cx="19050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157">
        <w:rPr>
          <w:rFonts w:ascii="Times New Roman" w:hAnsi="Times New Roman"/>
          <w:sz w:val="24"/>
          <w:szCs w:val="24"/>
        </w:rPr>
        <w:t>- вес j-</w:t>
      </w:r>
      <w:proofErr w:type="spellStart"/>
      <w:r w:rsidRPr="00FA2157">
        <w:rPr>
          <w:rFonts w:ascii="Times New Roman" w:hAnsi="Times New Roman"/>
          <w:sz w:val="24"/>
          <w:szCs w:val="24"/>
        </w:rPr>
        <w:t>ro</w:t>
      </w:r>
      <w:proofErr w:type="spellEnd"/>
      <w:r w:rsidRPr="00FA2157">
        <w:rPr>
          <w:rFonts w:ascii="Times New Roman" w:hAnsi="Times New Roman"/>
          <w:sz w:val="24"/>
          <w:szCs w:val="24"/>
        </w:rPr>
        <w:t xml:space="preserve"> показателя в итоговой оценке качества финансового менеджмента;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3FC8B3" wp14:editId="4103370C">
            <wp:extent cx="511810" cy="2927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2157">
        <w:rPr>
          <w:rFonts w:ascii="Times New Roman" w:hAnsi="Times New Roman"/>
          <w:sz w:val="24"/>
          <w:szCs w:val="24"/>
        </w:rPr>
        <w:t>- оценка 1-го участника мониторинга по j-</w:t>
      </w:r>
      <w:proofErr w:type="spellStart"/>
      <w:r w:rsidRPr="00FA2157">
        <w:rPr>
          <w:rFonts w:ascii="Times New Roman" w:hAnsi="Times New Roman"/>
          <w:sz w:val="24"/>
          <w:szCs w:val="24"/>
        </w:rPr>
        <w:t>му</w:t>
      </w:r>
      <w:proofErr w:type="spellEnd"/>
      <w:r w:rsidRPr="00FA2157">
        <w:rPr>
          <w:rFonts w:ascii="Times New Roman" w:hAnsi="Times New Roman"/>
          <w:sz w:val="24"/>
          <w:szCs w:val="24"/>
        </w:rPr>
        <w:t xml:space="preserve"> показателю;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n - количество показателей.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Максимальная возможная итоговая оценка участника мониторинга составляет сто баллов.</w:t>
      </w:r>
    </w:p>
    <w:p w:rsidR="00423A7E" w:rsidRPr="00FA2157" w:rsidRDefault="00423A7E" w:rsidP="00DE2E5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2157">
        <w:rPr>
          <w:rFonts w:ascii="Times New Roman" w:hAnsi="Times New Roman"/>
          <w:sz w:val="24"/>
          <w:szCs w:val="24"/>
        </w:rPr>
        <w:t>Минимальная возможная итоговая оценка участника мониторинга составляет ноль баллов.</w:t>
      </w:r>
    </w:p>
    <w:p w:rsidR="00423A7E" w:rsidRDefault="00423A7E" w:rsidP="0042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7E" w:rsidRDefault="00423A7E" w:rsidP="0042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7E" w:rsidRDefault="00423A7E" w:rsidP="0042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7E" w:rsidRDefault="00423A7E" w:rsidP="0042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7E" w:rsidRDefault="00423A7E" w:rsidP="00423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23A7E" w:rsidSect="000E6A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4" w:name="_GoBack"/>
      <w:bookmarkEnd w:id="14"/>
    </w:p>
    <w:p w:rsidR="00423A7E" w:rsidRDefault="00423A7E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E973E8" w:rsidRPr="00E973E8" w:rsidTr="00E973E8">
        <w:tc>
          <w:tcPr>
            <w:tcW w:w="7360" w:type="dxa"/>
          </w:tcPr>
          <w:p w:rsidR="00423A7E" w:rsidRPr="00E973E8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23A7E" w:rsidRPr="00E973E8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 w:rsidRPr="00E973E8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423A7E" w:rsidRPr="00E973E8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E973E8">
              <w:rPr>
                <w:rFonts w:ascii="Times New Roman" w:hAnsi="Times New Roman"/>
                <w:sz w:val="27"/>
                <w:szCs w:val="27"/>
              </w:rPr>
              <w:t>к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</w:tc>
      </w:tr>
    </w:tbl>
    <w:p w:rsidR="00423A7E" w:rsidRPr="00E973E8" w:rsidRDefault="00423A7E" w:rsidP="00423A7E">
      <w:pPr>
        <w:rPr>
          <w:rFonts w:ascii="Times New Roman" w:hAnsi="Times New Roman"/>
          <w:b/>
          <w:sz w:val="27"/>
          <w:szCs w:val="27"/>
        </w:rPr>
      </w:pPr>
    </w:p>
    <w:p w:rsidR="00423A7E" w:rsidRPr="00E973E8" w:rsidRDefault="00423A7E" w:rsidP="00423A7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E973E8">
        <w:rPr>
          <w:rFonts w:ascii="Times New Roman" w:hAnsi="Times New Roman"/>
          <w:color w:val="auto"/>
          <w:sz w:val="27"/>
          <w:szCs w:val="27"/>
        </w:rPr>
        <w:t>Показатели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tbl>
      <w:tblPr>
        <w:tblW w:w="15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7"/>
        <w:gridCol w:w="992"/>
        <w:gridCol w:w="1417"/>
        <w:gridCol w:w="1984"/>
        <w:gridCol w:w="2126"/>
      </w:tblGrid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Расчет значения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Целевое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>Ответственный</w:t>
            </w:r>
          </w:p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973E8">
              <w:rPr>
                <w:rFonts w:ascii="Times New Roman" w:hAnsi="Times New Roman"/>
                <w:b/>
              </w:rPr>
              <w:t xml:space="preserve"> за предоставление значения показателя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E973E8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6</w:t>
            </w: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bookmarkStart w:id="15" w:name="sub_1001"/>
            <w:r w:rsidRPr="00E973E8">
              <w:rPr>
                <w:rFonts w:ascii="Times New Roman" w:hAnsi="Times New Roman"/>
              </w:rPr>
              <w:t>1. Качество документов, используемых при составлении проекта местного бюджета</w:t>
            </w:r>
            <w:bookmarkEnd w:id="15"/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16" w:name="sub_1011"/>
            <w:r w:rsidRPr="00E973E8">
              <w:rPr>
                <w:rFonts w:ascii="Times New Roman" w:hAnsi="Times New Roman"/>
              </w:rPr>
              <w:t xml:space="preserve">1.1.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. Своевременность представления реестра расходных обязательств</w:t>
            </w:r>
            <w:bookmarkEnd w:id="1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- количество дней отклонения даты регистрации в финансовом управлении (далее - управление) сопроводительного письма главного распорядителя средств местного бюджета (далее также - ГРБС), к которому приложен реестр расходных обязательств ГРБС на очередной финансовый год и на плановый период, от даты представления реестра расходных обязательств, установленной финансовым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ориентиром является достижение показателя,</w:t>
            </w:r>
          </w:p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равного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 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=0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=1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=2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=3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1</w:t>
            </w:r>
            <w:proofErr w:type="gramEnd"/>
            <w:r w:rsidRPr="00E973E8">
              <w:rPr>
                <w:rFonts w:ascii="Times New Roman" w:hAnsi="Times New Roman"/>
              </w:rPr>
              <w:t>=4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17" w:name="sub_1014"/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1.2.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</w:rPr>
              <w:t>. Полнота общей информации о расходных обязательствах</w:t>
            </w:r>
            <w:bookmarkEnd w:id="1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lang w:val="en-US"/>
              </w:rPr>
              <w:t>N</w:t>
            </w:r>
            <w:r w:rsidRPr="00E973E8">
              <w:rPr>
                <w:rFonts w:ascii="Times New Roman" w:hAnsi="Times New Roman"/>
              </w:rPr>
              <w:t>0- количество расходных обязательств ГРБС, для которых не указан либо неправильно указан объем расходного обязательства, не указано либо неправильно указано хотя бы одно из следующих полей: реквизиты НПА,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обязательства, код и наименование расходного обязательства ;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lang w:val="en-US"/>
              </w:rPr>
              <w:t>N</w:t>
            </w:r>
            <w:r w:rsidRPr="00E973E8">
              <w:rPr>
                <w:rFonts w:ascii="Times New Roman" w:hAnsi="Times New Roman"/>
              </w:rPr>
              <w:t>- общее количество расходных обязательств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Значение показателя характеризует насколько полно и достоверно отражена информация о расходных обязательствах ГРБС. Целевым показателем является значение показателя, равное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</w:rPr>
              <w:t>=100%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2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&lt; 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ind w:right="-108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1.3. </w:t>
            </w:r>
          </w:p>
          <w:p w:rsidR="00423A7E" w:rsidRPr="00E973E8" w:rsidRDefault="00423A7E" w:rsidP="00E973E8">
            <w:pPr>
              <w:pStyle w:val="af0"/>
              <w:ind w:right="-108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Р3 Качество правового акта, регулирующего порядок составления, утверждения и ведения бюджетных смет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Наличие правового акта ГРБС, регламентирующего: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1) процедуры составления, утверждения и ведения бюджетных смет ПБС, применяемые как к ГРБС, так и к </w:t>
            </w:r>
            <w:proofErr w:type="gramStart"/>
            <w:r w:rsidRPr="00E973E8">
              <w:rPr>
                <w:rFonts w:ascii="Times New Roman" w:hAnsi="Times New Roman"/>
              </w:rPr>
              <w:t>подведомственным</w:t>
            </w:r>
            <w:proofErr w:type="gramEnd"/>
            <w:r w:rsidRPr="00E973E8">
              <w:rPr>
                <w:rFonts w:ascii="Times New Roman" w:hAnsi="Times New Roman"/>
              </w:rPr>
              <w:t xml:space="preserve"> ПБС;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3) процедуры составления и представления проектов бюджетных смет на этапе формирования бюджетных проектировок;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4) другие положения, соответствующие </w:t>
            </w:r>
            <w:hyperlink r:id="rId12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Общим требованиям</w:t>
              </w:r>
            </w:hyperlink>
            <w:r w:rsidRPr="00E973E8">
              <w:rPr>
                <w:rFonts w:ascii="Times New Roman" w:hAnsi="Times New Roman"/>
              </w:rPr>
              <w:t xml:space="preserve"> к порядку составления, утверждения и </w:t>
            </w:r>
            <w:r w:rsidRPr="00E973E8">
              <w:rPr>
                <w:rFonts w:ascii="Times New Roman" w:hAnsi="Times New Roman"/>
              </w:rPr>
              <w:lastRenderedPageBreak/>
              <w:t xml:space="preserve">ведения бюджетной сметы казенного учреждения, утвержденным </w:t>
            </w:r>
            <w:hyperlink r:id="rId13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приказом</w:t>
              </w:r>
            </w:hyperlink>
            <w:r w:rsidRPr="00E973E8">
              <w:rPr>
                <w:rFonts w:ascii="Times New Roman" w:hAnsi="Times New Roman"/>
              </w:rPr>
              <w:t xml:space="preserve"> Минфина России от 14 февраля 2018 года № 26н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i/>
              </w:rPr>
            </w:pPr>
            <w:r w:rsidRPr="00E973E8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E973E8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973E8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Р3-если правовой акт ГРБС полностью соответствует требованиям </w:t>
            </w:r>
            <w:hyperlink w:anchor="sub_1011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пунктов 1-4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Р3 – если правовой акт ГРБС не соответствует хотя бы одному из требований </w:t>
            </w:r>
            <w:hyperlink w:anchor="sub_1011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пунктов 1-4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i/>
              </w:rPr>
            </w:pPr>
            <w:r w:rsidRPr="00E973E8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E973E8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E973E8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Р3- если правовой акт ГРБС полностью соответствует требованиям </w:t>
            </w:r>
            <w:hyperlink w:anchor="sub_1011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пунктов 1</w:t>
              </w:r>
            </w:hyperlink>
            <w:r w:rsidRPr="00E973E8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3</w:t>
              </w:r>
            </w:hyperlink>
            <w:r w:rsidRPr="00E973E8">
              <w:rPr>
                <w:rFonts w:ascii="Times New Roman" w:hAnsi="Times New Roman"/>
              </w:rPr>
              <w:t xml:space="preserve"> и </w:t>
            </w:r>
            <w:hyperlink w:anchor="sub_1014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Р3- если правовой акт ГРБС не соответствует хотя бы одному из требований </w:t>
            </w:r>
            <w:hyperlink w:anchor="sub_1011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пунктов 1</w:t>
              </w:r>
            </w:hyperlink>
            <w:r w:rsidRPr="00E973E8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3</w:t>
              </w:r>
            </w:hyperlink>
            <w:r w:rsidRPr="00E973E8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Р3- если правовой акт ГРБС не утвержден или не соответствует двум и более требованиям </w:t>
            </w:r>
            <w:hyperlink w:anchor="sub_1011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пунктов 1</w:t>
              </w:r>
            </w:hyperlink>
            <w:r w:rsidRPr="00E973E8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3</w:t>
              </w:r>
            </w:hyperlink>
            <w:r w:rsidRPr="00E973E8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2. Бюджетное планирование и исполнение местного бюджета в части доходов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2.1.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4</w:t>
            </w:r>
            <w:proofErr w:type="gramEnd"/>
            <w:r w:rsidRPr="00E973E8">
              <w:rPr>
                <w:rFonts w:ascii="Times New Roman" w:hAnsi="Times New Roman"/>
              </w:rPr>
              <w:t xml:space="preserve"> Качество планирования поступлений налоговых и неналоговых доходов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= (R/</w:t>
            </w:r>
            <w:proofErr w:type="spellStart"/>
            <w:r w:rsidRPr="00E973E8">
              <w:rPr>
                <w:rFonts w:ascii="Times New Roman" w:hAnsi="Times New Roman"/>
              </w:rPr>
              <w:t>Rn</w:t>
            </w:r>
            <w:proofErr w:type="spellEnd"/>
            <w:r w:rsidRPr="00E973E8">
              <w:rPr>
                <w:rFonts w:ascii="Times New Roman" w:hAnsi="Times New Roman"/>
              </w:rPr>
              <w:t>) * 100, где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R -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</w:t>
            </w:r>
            <w:hyperlink r:id="rId14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форма 0503117</w:t>
              </w:r>
            </w:hyperlink>
            <w:r w:rsidRPr="00E973E8">
              <w:rPr>
                <w:rFonts w:ascii="Times New Roman" w:hAnsi="Times New Roman"/>
              </w:rPr>
              <w:t>) за отчетный финансовый год;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E973E8">
              <w:rPr>
                <w:rFonts w:ascii="Times New Roman" w:hAnsi="Times New Roman"/>
              </w:rPr>
              <w:t>Rn</w:t>
            </w:r>
            <w:proofErr w:type="spellEnd"/>
            <w:r w:rsidRPr="00E973E8">
              <w:rPr>
                <w:rFonts w:ascii="Times New Roman" w:hAnsi="Times New Roman"/>
              </w:rPr>
              <w:t xml:space="preserve"> -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</w:t>
            </w:r>
            <w:hyperlink r:id="rId15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форма 0503117</w:t>
              </w:r>
            </w:hyperlink>
            <w:r w:rsidRPr="00E973E8">
              <w:rPr>
                <w:rFonts w:ascii="Times New Roman" w:hAnsi="Times New Roman"/>
              </w:rPr>
              <w:t>) за 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4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&lt;95%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2.2.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Р5 Качество администрирования доходов по </w:t>
            </w:r>
            <w:r w:rsidRPr="00E973E8">
              <w:rPr>
                <w:rFonts w:ascii="Times New Roman" w:hAnsi="Times New Roman"/>
              </w:rPr>
              <w:lastRenderedPageBreak/>
              <w:t>возврату из местного бюджета неиспользованных остатков межбюджетных трансфертов, имеющих целевое назначение (далее - целевых остатков прошлых лет), в краевой бюджет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88405FF" wp14:editId="0BE6F21D">
                  <wp:extent cx="1394460" cy="2895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35E2FA48" wp14:editId="5FA87B63">
                  <wp:extent cx="28194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объемы доходов по возврату целевых остатков </w:t>
            </w:r>
            <w:r w:rsidRPr="00E973E8">
              <w:rPr>
                <w:rFonts w:ascii="Times New Roman" w:hAnsi="Times New Roman"/>
              </w:rPr>
              <w:lastRenderedPageBreak/>
              <w:t>прошлых лет в краевой бюджет по сроку возврата в течение первых 15 рабочих дней отчетного финансового года по данным Отчета об использовании межбюджетных трансфертов из краевого бюджета, районом (</w:t>
            </w:r>
            <w:hyperlink r:id="rId18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ф.0503324</w:t>
              </w:r>
            </w:hyperlink>
            <w:r w:rsidRPr="00E973E8">
              <w:rPr>
                <w:rFonts w:ascii="Times New Roman" w:hAnsi="Times New Roman"/>
              </w:rPr>
              <w:t>), (далее - Отчет ф. 0503324);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5D927FFF" wp14:editId="58453D37">
                  <wp:extent cx="25908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кассовое исполнение </w:t>
            </w:r>
            <w:proofErr w:type="gramStart"/>
            <w:r w:rsidRPr="00E973E8">
              <w:rPr>
                <w:rFonts w:ascii="Times New Roman" w:hAnsi="Times New Roman"/>
              </w:rPr>
              <w:t>по доходам по возврату целевых остатков прошлых лет в краевой бюджет по сроку возврата в течение</w:t>
            </w:r>
            <w:proofErr w:type="gramEnd"/>
            <w:r w:rsidRPr="00E973E8">
              <w:rPr>
                <w:rFonts w:ascii="Times New Roman" w:hAnsi="Times New Roman"/>
              </w:rPr>
              <w:t xml:space="preserve"> первых 15 рабочих дней отчетного финансового года. Показатель не применяется в отношении участников мониторинга, у которых отсутствуют объемы доходов по возврату целевых остатков прошлых лет в краевой бюджет по сроку возврата в течение первых 15 рабочих дней отчетного финансового года по данным Отчета </w:t>
            </w:r>
            <w:hyperlink r:id="rId20" w:history="1">
              <w:r w:rsidRPr="00E973E8">
                <w:rPr>
                  <w:rStyle w:val="a5"/>
                  <w:rFonts w:ascii="Times New Roman" w:hAnsi="Times New Roman"/>
                  <w:b/>
                  <w:color w:val="auto"/>
                </w:rPr>
                <w:t>ф.0503324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ind w:right="-25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Целевым показателем является значение </w:t>
            </w:r>
            <w:r w:rsidRPr="00E973E8">
              <w:rPr>
                <w:rFonts w:ascii="Times New Roman" w:hAnsi="Times New Roman"/>
              </w:rPr>
              <w:lastRenderedPageBreak/>
              <w:t>показателя, равное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Р5=100%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Р5</w:t>
            </w:r>
            <w:r w:rsidRPr="00E973E8">
              <w:rPr>
                <w:rFonts w:ascii="Times New Roman" w:hAnsi="Times New Roman"/>
                <w:lang w:val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bookmarkStart w:id="18" w:name="sub_1004"/>
            <w:r w:rsidRPr="00E973E8">
              <w:rPr>
                <w:rFonts w:ascii="Times New Roman" w:hAnsi="Times New Roman"/>
              </w:rPr>
              <w:t>3. Бюджетное планирование и исполнение местного бюджета в части расходов</w:t>
            </w:r>
            <w:bookmarkEnd w:id="18"/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3.1.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6</w:t>
            </w:r>
            <w:proofErr w:type="gramEnd"/>
            <w:r w:rsidRPr="00E973E8">
              <w:rPr>
                <w:rFonts w:ascii="Times New Roman" w:hAnsi="Times New Roman"/>
              </w:rPr>
              <w:t xml:space="preserve"> Качество осуществления равномерности расходов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60296E17" wp14:editId="30715F58">
                  <wp:extent cx="1234440" cy="2895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08637788" wp14:editId="6AED5799">
                  <wp:extent cx="22098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кассовое исполнение расходов ГРБС  без учета расходов за счет межбюджетных трансфертов представленных из других бюджетов в IV квартале отчетного финансового года;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2E467574" wp14:editId="6014BA21">
                  <wp:extent cx="152400" cy="2362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кассовое исполнение расходов ГРБС без учета расходов за счет межбюджетных трансфертов представленных из других бюджетов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не более 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35%&gt;</w:t>
            </w:r>
            <w:r w:rsidRPr="00E973E8">
              <w:rPr>
                <w:rFonts w:ascii="Times New Roman" w:hAnsi="Times New Roman"/>
              </w:rPr>
              <w:t>Р6</w:t>
            </w:r>
            <w:r w:rsidRPr="00E973E8">
              <w:rPr>
                <w:rFonts w:ascii="Times New Roman" w:hAnsi="Times New Roman"/>
                <w:lang w:val="en-US"/>
              </w:rPr>
              <w:t>≤40%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40%&gt;</w:t>
            </w:r>
            <w:r w:rsidRPr="00E973E8">
              <w:rPr>
                <w:rFonts w:ascii="Times New Roman" w:hAnsi="Times New Roman"/>
              </w:rPr>
              <w:t>Р6</w:t>
            </w:r>
            <w:r w:rsidRPr="00E973E8">
              <w:rPr>
                <w:rFonts w:ascii="Times New Roman" w:hAnsi="Times New Roman"/>
                <w:lang w:val="en-US"/>
              </w:rPr>
              <w:t>≤45%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  <w:lang w:val="en-US"/>
              </w:rPr>
              <w:t>6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&gt;45%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3.2.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7</w:t>
            </w:r>
            <w:proofErr w:type="gramEnd"/>
            <w:r w:rsidRPr="00E973E8">
              <w:rPr>
                <w:rFonts w:ascii="Times New Roman" w:hAnsi="Times New Roman"/>
              </w:rPr>
              <w:t xml:space="preserve"> Эффективность </w:t>
            </w:r>
            <w:r w:rsidRPr="00E973E8">
              <w:rPr>
                <w:rFonts w:ascii="Times New Roman" w:hAnsi="Times New Roman"/>
              </w:rPr>
              <w:lastRenderedPageBreak/>
              <w:t>использования межбюджетных трансфертов, имеющих целевое назначение, полученных из краевого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7E482326" wp14:editId="30797080">
                  <wp:extent cx="1295400" cy="2895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DDDB68B" wp14:editId="7DB0B661">
                  <wp:extent cx="24384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кассовое исполнение расходов ГРБС, финансовым обеспечением которых являлись межбюджетные трансферты, предоставленные из краевого бюджета в форме субсидий, субвенций и иных межбюджетных трансфертов, имеющих целевое назначение (далее - целевые средства), в отчетном финансовом году;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7F5196CE" wp14:editId="78134881">
                  <wp:extent cx="1905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объем лимитов бюджетных обязательств по целевым средствам на 31 декабря отчетного финансового года.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При оценке показателя учитываются ГРБС, </w:t>
            </w:r>
            <w:proofErr w:type="gramStart"/>
            <w:r w:rsidRPr="00E973E8">
              <w:rPr>
                <w:rFonts w:ascii="Times New Roman" w:hAnsi="Times New Roman"/>
              </w:rPr>
              <w:t>осуществляющие</w:t>
            </w:r>
            <w:proofErr w:type="gramEnd"/>
            <w:r w:rsidRPr="00E973E8">
              <w:rPr>
                <w:rFonts w:ascii="Times New Roman" w:hAnsi="Times New Roman"/>
              </w:rPr>
              <w:t xml:space="preserve"> расходование целевых средств. Показатель не применяется в отношении ГРБС, которым не были доведены в отчетном финансовом году лимиты бюджетных обязательств за счет 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Целевым показателем </w:t>
            </w:r>
            <w:r w:rsidRPr="00E973E8">
              <w:rPr>
                <w:rFonts w:ascii="Times New Roman" w:hAnsi="Times New Roman"/>
              </w:rPr>
              <w:lastRenderedPageBreak/>
              <w:t>является значение показателя, не менее 97%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 xml:space="preserve">Уполномоченное должностное лицо </w:t>
            </w:r>
            <w:r w:rsidRPr="00E973E8">
              <w:rPr>
                <w:rFonts w:ascii="Times New Roman" w:hAnsi="Times New Roman"/>
              </w:rPr>
              <w:lastRenderedPageBreak/>
              <w:t>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7</w:t>
            </w:r>
            <w:proofErr w:type="gramEnd"/>
            <w:r w:rsidRPr="00E973E8">
              <w:rPr>
                <w:rFonts w:ascii="Times New Roman" w:hAnsi="Times New Roman"/>
                <w:lang w:val="en-US"/>
              </w:rPr>
              <w:t>≥97%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P7&lt;97%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E973E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3.3.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Р8 Изменение кредиторской задолженности ГРБС и подведомственных ему муниципальных учреждений в отчетном периоде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Р8=</w:t>
            </w: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топ – </w:t>
            </w: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</w:t>
            </w:r>
            <w:proofErr w:type="spellStart"/>
            <w:r w:rsidRPr="00E973E8">
              <w:rPr>
                <w:rFonts w:ascii="Times New Roman" w:hAnsi="Times New Roman"/>
              </w:rPr>
              <w:t>тнг</w:t>
            </w:r>
            <w:proofErr w:type="spellEnd"/>
            <w:r w:rsidRPr="00E973E8">
              <w:rPr>
                <w:rFonts w:ascii="Times New Roman" w:hAnsi="Times New Roman"/>
              </w:rPr>
              <w:t>, где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топ – объем кредиторской задолженности ГРБС и подведомственных ему муниципальных учреждений на начало текущего года,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</w:t>
            </w:r>
            <w:proofErr w:type="spellStart"/>
            <w:r w:rsidRPr="00E973E8">
              <w:rPr>
                <w:rFonts w:ascii="Times New Roman" w:hAnsi="Times New Roman"/>
              </w:rPr>
              <w:t>тнг</w:t>
            </w:r>
            <w:proofErr w:type="spellEnd"/>
            <w:r w:rsidRPr="00E973E8">
              <w:rPr>
                <w:rFonts w:ascii="Times New Roman" w:hAnsi="Times New Roman"/>
              </w:rPr>
              <w:t xml:space="preserve"> - объем кредиторской задолженности ГРБС и подведомственных ему учреждений по состоянию на 1 число года, следующего </w:t>
            </w:r>
            <w:proofErr w:type="gramStart"/>
            <w:r w:rsidRPr="00E973E8">
              <w:rPr>
                <w:rFonts w:ascii="Times New Roman" w:hAnsi="Times New Roman"/>
              </w:rPr>
              <w:t>за</w:t>
            </w:r>
            <w:proofErr w:type="gramEnd"/>
            <w:r w:rsidRPr="00E973E8">
              <w:rPr>
                <w:rFonts w:ascii="Times New Roman" w:hAnsi="Times New Roman"/>
              </w:rPr>
              <w:t xml:space="preserve">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Позитивно расценивается отсутствие кредиторской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Р8&lt;0 (снижение </w:t>
            </w: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Р8=0 (</w:t>
            </w: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задолженность не изменилась)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Р8&gt;0 (допущен рост </w:t>
            </w:r>
            <w:proofErr w:type="spellStart"/>
            <w:r w:rsidRPr="00E973E8">
              <w:rPr>
                <w:rFonts w:ascii="Times New Roman" w:hAnsi="Times New Roman"/>
              </w:rPr>
              <w:t>Кт</w:t>
            </w:r>
            <w:proofErr w:type="spellEnd"/>
            <w:r w:rsidRPr="00E973E8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19" w:name="sub_1045"/>
            <w:r w:rsidRPr="00E973E8">
              <w:rPr>
                <w:rFonts w:ascii="Times New Roman" w:hAnsi="Times New Roman"/>
              </w:rPr>
              <w:t>3.4.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9</w:t>
            </w:r>
            <w:proofErr w:type="gramEnd"/>
            <w:r w:rsidRPr="00E973E8">
              <w:rPr>
                <w:rFonts w:ascii="Times New Roman" w:hAnsi="Times New Roman"/>
              </w:rPr>
              <w:t xml:space="preserve"> Наличие просроченной кредиторской задолженности по </w:t>
            </w:r>
            <w:r w:rsidRPr="00E973E8">
              <w:rPr>
                <w:rFonts w:ascii="Times New Roman" w:hAnsi="Times New Roman"/>
              </w:rPr>
              <w:lastRenderedPageBreak/>
              <w:t>расходам</w:t>
            </w:r>
            <w:bookmarkEnd w:id="19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- объем просроченной кредиторской задолженности ГРБС и подведомственных ПБС по расходам на конец отчетного периода.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r w:rsidRPr="00E973E8">
              <w:rPr>
                <w:rFonts w:ascii="Times New Roman" w:hAnsi="Times New Roman"/>
              </w:rPr>
              <w:t>Тыс</w:t>
            </w:r>
            <w:proofErr w:type="gramStart"/>
            <w:r w:rsidRPr="00E973E8">
              <w:rPr>
                <w:rFonts w:ascii="Times New Roman" w:hAnsi="Times New Roman"/>
              </w:rPr>
              <w:t>.р</w:t>
            </w:r>
            <w:proofErr w:type="gramEnd"/>
            <w:r w:rsidRPr="00E973E8">
              <w:rPr>
                <w:rFonts w:ascii="Times New Roman" w:hAnsi="Times New Roman"/>
              </w:rPr>
              <w:t>уб</w:t>
            </w:r>
            <w:proofErr w:type="spellEnd"/>
            <w:r w:rsidRPr="00E973E8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Целевым ориентиром является значение показателя, </w:t>
            </w:r>
            <w:r w:rsidRPr="00E973E8">
              <w:rPr>
                <w:rFonts w:ascii="Times New Roman" w:hAnsi="Times New Roman"/>
              </w:rPr>
              <w:lastRenderedPageBreak/>
              <w:t>равное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9</w:t>
            </w:r>
            <w:proofErr w:type="gramEnd"/>
            <w:r w:rsidRPr="00E973E8">
              <w:rPr>
                <w:rFonts w:ascii="Times New Roman" w:hAnsi="Times New Roman"/>
              </w:rPr>
              <w:t xml:space="preserve"> =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</w:t>
            </w:r>
            <w:proofErr w:type="gramStart"/>
            <w:r w:rsidRPr="00E973E8">
              <w:rPr>
                <w:rFonts w:ascii="Times New Roman" w:hAnsi="Times New Roman"/>
              </w:rPr>
              <w:t>9</w:t>
            </w:r>
            <w:proofErr w:type="gramEnd"/>
            <w:r w:rsidRPr="00E973E8">
              <w:rPr>
                <w:rFonts w:ascii="Times New Roman" w:hAnsi="Times New Roman"/>
              </w:rPr>
              <w:t xml:space="preserve"> &gt;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0" w:name="sub_1047"/>
            <w:r w:rsidRPr="00E973E8">
              <w:rPr>
                <w:rFonts w:ascii="Times New Roman" w:hAnsi="Times New Roman"/>
              </w:rPr>
              <w:t xml:space="preserve">3.5.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Р10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Несоответствие расчетно-платежных документов, представленных в управление, требованиям </w:t>
            </w:r>
            <w:r w:rsidRPr="00E973E8">
              <w:rPr>
                <w:rStyle w:val="a5"/>
                <w:rFonts w:ascii="Times New Roman" w:hAnsi="Times New Roman"/>
                <w:b/>
                <w:color w:val="auto"/>
              </w:rPr>
              <w:t>бюджетного законодательства</w:t>
            </w:r>
            <w:r w:rsidRPr="00E973E8">
              <w:rPr>
                <w:rFonts w:ascii="Times New Roman" w:hAnsi="Times New Roman"/>
              </w:rPr>
              <w:t xml:space="preserve"> Российской Федерации</w:t>
            </w:r>
            <w:bookmarkEnd w:id="2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006CA7D0" wp14:editId="636E81B8">
                  <wp:extent cx="1310640" cy="2895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217361AA" wp14:editId="62767253">
                  <wp:extent cx="24384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количество платежных документов на кассовый расход, представленных ПБС в отчетном финансовом году, и отклоненных управлением по итогам проведения контрольных процедур (за исключением отклоненных по независящим от участника мониторинга причинам);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750CC380" wp14:editId="05B4EE2E">
                  <wp:extent cx="198120" cy="2362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количество расчетно-платежных документов, принятых управлением от ГРБС и подведомственных ПБС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Р10≤10%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Р10&gt;10%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3.6.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Р11 Доля бюджетных </w:t>
            </w:r>
            <w:r w:rsidRPr="00E973E8">
              <w:rPr>
                <w:rFonts w:ascii="Times New Roman" w:hAnsi="Times New Roman"/>
              </w:rPr>
              <w:br/>
              <w:t xml:space="preserve">ассигнований, запланированных на реализацию муниципальных программ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= 100 x </w:t>
            </w:r>
            <w:proofErr w:type="spellStart"/>
            <w:r w:rsidRPr="00E973E8">
              <w:rPr>
                <w:rFonts w:ascii="Times New Roman" w:hAnsi="Times New Roman"/>
              </w:rPr>
              <w:t>Sмп</w:t>
            </w:r>
            <w:proofErr w:type="spellEnd"/>
            <w:r w:rsidRPr="00E973E8">
              <w:rPr>
                <w:rFonts w:ascii="Times New Roman" w:hAnsi="Times New Roman"/>
              </w:rPr>
              <w:t xml:space="preserve"> / S, где:</w:t>
            </w:r>
            <w:r w:rsidRPr="00E973E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973E8">
              <w:rPr>
                <w:rFonts w:ascii="Times New Roman" w:hAnsi="Times New Roman"/>
              </w:rPr>
              <w:t>S</w:t>
            </w:r>
            <w:proofErr w:type="gramEnd"/>
            <w:r w:rsidRPr="00E973E8">
              <w:rPr>
                <w:rFonts w:ascii="Times New Roman" w:hAnsi="Times New Roman"/>
              </w:rPr>
              <w:t>мп</w:t>
            </w:r>
            <w:proofErr w:type="spellEnd"/>
            <w:r w:rsidRPr="00E973E8">
              <w:rPr>
                <w:rFonts w:ascii="Times New Roman" w:hAnsi="Times New Roman"/>
              </w:rPr>
              <w:t xml:space="preserve"> - объем  бюджетных  ассигнований ГРБС на очередной финансовый год  и     плановый      период, запланированных на реализацию муниципальных  программ;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S - утвержденный объем расходов ГРБС (за исключением субвенций и субсидий, предоставляемых из бюджетов другого уровня)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Позитивно расценивается достижение уровня, при котором не менее 50% ассигнований без учета субвенций и субсидий из  бюджетов другого уровня  приходится</w:t>
            </w:r>
          </w:p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на финансирование 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 ≥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 ≥40%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Р11≥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Р11≥ 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Р11≥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DE2E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Р11&lt; 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3.7.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Р12 Своевременное составление  бюджетной росписи ГРБС и внесение изменений в нее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Оценивается  соблюдение установленных      сроков       для составления бюджетной росписи  ГРБС и внесения изменений в 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-бюджетная роспись ГРБС составлена</w:t>
            </w:r>
            <w:r w:rsidRPr="00E973E8">
              <w:rPr>
                <w:rFonts w:ascii="Times New Roman" w:hAnsi="Times New Roman"/>
              </w:rPr>
              <w:br/>
              <w:t>(внесены изменения) с соблюдением</w:t>
            </w:r>
            <w:r w:rsidRPr="00E973E8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-бюджетная роспись ГРБС составлена</w:t>
            </w:r>
            <w:r w:rsidRPr="00E973E8">
              <w:rPr>
                <w:rFonts w:ascii="Times New Roman" w:hAnsi="Times New Roman"/>
              </w:rPr>
              <w:br/>
              <w:t>(внесены  изменения)  с  нарушением</w:t>
            </w:r>
            <w:r w:rsidRPr="00E973E8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3.8.</w:t>
            </w:r>
          </w:p>
          <w:p w:rsidR="00423A7E" w:rsidRPr="00E973E8" w:rsidRDefault="00423A7E" w:rsidP="00DE2E53">
            <w:pPr>
              <w:spacing w:after="0"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Р13. Объем неисполненных бюджетных ассигнований на конец отчетного финансового года (без учета целевых средств переходящих на следующий финансовый год)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=(b-e) / b, где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b – 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  <w:proofErr w:type="gramStart"/>
            <w:r w:rsidRPr="00E973E8">
              <w:rPr>
                <w:rFonts w:ascii="Times New Roman" w:hAnsi="Times New Roman"/>
              </w:rPr>
              <w:t>;(</w:t>
            </w:r>
            <w:proofErr w:type="gramEnd"/>
            <w:r w:rsidRPr="00E973E8">
              <w:rPr>
                <w:rFonts w:ascii="Times New Roman" w:hAnsi="Times New Roman"/>
              </w:rPr>
              <w:t xml:space="preserve"> без учета целевых средств переходящих на следующий финансовый год)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e –кассовое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ориентиром является значение показателя, не более 0,5%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Р13 &lt; 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от 0,5% до 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от 1% до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от 5% до 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от 15% до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Р13 &gt;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bookmarkStart w:id="21" w:name="sub_1006"/>
            <w:r w:rsidRPr="00E973E8">
              <w:rPr>
                <w:rFonts w:ascii="Times New Roman" w:hAnsi="Times New Roman"/>
              </w:rPr>
              <w:t>4. Контроль и аудит</w:t>
            </w:r>
            <w:bookmarkEnd w:id="21"/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2" w:name="sub_1061"/>
            <w:r w:rsidRPr="00E973E8">
              <w:rPr>
                <w:rFonts w:ascii="Times New Roman" w:hAnsi="Times New Roman"/>
              </w:rPr>
              <w:t xml:space="preserve">4.1.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Р14 Своевременность представления в управление материалов и сведений, необходимых для проведения </w:t>
            </w:r>
            <w:proofErr w:type="gramStart"/>
            <w:r w:rsidRPr="00E973E8">
              <w:rPr>
                <w:rFonts w:ascii="Times New Roman" w:hAnsi="Times New Roman"/>
              </w:rPr>
              <w:t>мониторинга качества финансового менеджмента главных распорядителей средств местного</w:t>
            </w:r>
            <w:proofErr w:type="gramEnd"/>
            <w:r w:rsidRPr="00E973E8">
              <w:rPr>
                <w:rFonts w:ascii="Times New Roman" w:hAnsi="Times New Roman"/>
              </w:rPr>
              <w:t xml:space="preserve"> бюджета, главных администраторов доходов (источников финансирования дефицита) местного бюджета</w:t>
            </w:r>
            <w:bookmarkEnd w:id="22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t>Р</w:t>
            </w:r>
            <w:proofErr w:type="gramEnd"/>
            <w:r w:rsidRPr="00E973E8">
              <w:rPr>
                <w:rFonts w:ascii="Times New Roman" w:hAnsi="Times New Roman"/>
              </w:rPr>
              <w:t xml:space="preserve"> - количество дней отклонения даты регистрации в управлении сопроводительного письма участника мониторинга, к которому приложены необходимые для расчета показателей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материалы, от даты их представления, установленной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Р14=0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Р14≥1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rPr>
          <w:trHeight w:val="5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3" w:name="sub_1068"/>
            <w:r w:rsidRPr="00E973E8">
              <w:rPr>
                <w:rFonts w:ascii="Times New Roman" w:hAnsi="Times New Roman"/>
              </w:rPr>
              <w:lastRenderedPageBreak/>
              <w:t xml:space="preserve">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Р15 Наличие на официальном сайте в сети Интернет по размещению информации о муниципальных учреждениях (www.bus.gov.ru) установленного перечня сведений о муниципальных учреждениях (плановые показатели на отчетный финансовый год и фактические показатели за год, предшествующему отчетному финансовому году)</w:t>
            </w:r>
            <w:bookmarkEnd w:id="2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6C38A7C5" wp14:editId="5489314B">
                  <wp:extent cx="1310640" cy="2895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2E34E67C" wp14:editId="3E7AED87">
                  <wp:extent cx="24384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 по размещению информации о муниципальных учреждениях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0CF71CA7" wp14:editId="7F12E684">
                  <wp:extent cx="198120" cy="2362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количество муниципальных учреждений, подведомственных ГРБС. Показатель не применяется в отношении участников мониторинга, не имеющих подведомственных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не менее 99%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Р15≥99%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Р15≥85%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Р15≥75%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Р15&lt;75%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5. Кадровый потенциал сотрудников, осуществляющих финансово-экономическую деятельность 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главного распорядителя бюджетных средств*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4" w:name="sub_1071"/>
            <w:r w:rsidRPr="00E973E8">
              <w:rPr>
                <w:rFonts w:ascii="Times New Roman" w:hAnsi="Times New Roman"/>
              </w:rPr>
              <w:t xml:space="preserve">5.1.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Р16 Квалификация сотрудников, осуществляющих финансово-</w:t>
            </w:r>
            <w:r w:rsidRPr="00E973E8">
              <w:rPr>
                <w:rFonts w:ascii="Times New Roman" w:hAnsi="Times New Roman"/>
              </w:rPr>
              <w:lastRenderedPageBreak/>
              <w:t>экономическую деятельность</w:t>
            </w:r>
            <w:bookmarkEnd w:id="2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proofErr w:type="gramStart"/>
            <w:r w:rsidRPr="00E973E8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E973E8">
              <w:rPr>
                <w:rFonts w:ascii="Times New Roman" w:hAnsi="Times New Roman"/>
              </w:rPr>
              <w:t>=(</w:t>
            </w:r>
            <w:r w:rsidRPr="00E973E8">
              <w:rPr>
                <w:rFonts w:ascii="Times New Roman" w:hAnsi="Times New Roman"/>
                <w:u w:val="single"/>
              </w:rPr>
              <w:t>1,2</w:t>
            </w:r>
            <w:proofErr w:type="spellStart"/>
            <w:r w:rsidRPr="00E973E8">
              <w:rPr>
                <w:rFonts w:ascii="Times New Roman" w:hAnsi="Times New Roman"/>
                <w:i/>
                <w:u w:val="single"/>
                <w:lang w:val="en-US"/>
              </w:rPr>
              <w:t>Nh</w:t>
            </w:r>
            <w:proofErr w:type="spellEnd"/>
            <w:r w:rsidRPr="00E973E8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E973E8">
              <w:rPr>
                <w:rFonts w:ascii="Times New Roman" w:hAnsi="Times New Roman"/>
                <w:u w:val="single"/>
              </w:rPr>
              <w:t>+ 0,9</w:t>
            </w:r>
            <w:r w:rsidRPr="00E973E8">
              <w:rPr>
                <w:rFonts w:ascii="Times New Roman" w:hAnsi="Times New Roman"/>
                <w:i/>
                <w:u w:val="single"/>
                <w:lang w:val="en-US"/>
              </w:rPr>
              <w:t>Ns</w:t>
            </w:r>
            <w:r w:rsidRPr="00E973E8">
              <w:rPr>
                <w:rFonts w:ascii="Times New Roman" w:hAnsi="Times New Roman"/>
              </w:rPr>
              <w:t>)</w:t>
            </w:r>
            <w:r w:rsidRPr="00E973E8">
              <w:rPr>
                <w:rFonts w:ascii="Times New Roman" w:hAnsi="Times New Roman"/>
                <w:lang w:val="en-US"/>
              </w:rPr>
              <w:t>x</w:t>
            </w:r>
            <w:r w:rsidRPr="00E973E8">
              <w:rPr>
                <w:rFonts w:ascii="Times New Roman" w:hAnsi="Times New Roman"/>
              </w:rPr>
              <w:t xml:space="preserve"> 100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i/>
                <w:lang w:val="en-US"/>
              </w:rPr>
              <w:t>N</w:t>
            </w:r>
            <w:r w:rsidRPr="00E973E8">
              <w:rPr>
                <w:rFonts w:ascii="Times New Roman" w:hAnsi="Times New Roman"/>
              </w:rPr>
              <w:t xml:space="preserve">                                                          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2159EF9A" wp14:editId="1249A164">
                  <wp:extent cx="24384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</w:t>
            </w:r>
            <w:r w:rsidRPr="00E973E8">
              <w:rPr>
                <w:rFonts w:ascii="Times New Roman" w:hAnsi="Times New Roman"/>
              </w:rPr>
              <w:lastRenderedPageBreak/>
              <w:t>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2DC146E1" wp14:editId="6AC8FF80">
                  <wp:extent cx="22098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</w:t>
            </w:r>
            <w:proofErr w:type="gramStart"/>
            <w:r w:rsidRPr="00E973E8">
              <w:rPr>
                <w:rFonts w:ascii="Times New Roman" w:hAnsi="Times New Roman"/>
              </w:rPr>
              <w:t>- 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3BFEC291" wp14:editId="377B1243">
                  <wp:extent cx="19812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Р16≥120%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100% ≤Р16&lt;120%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Р16&lt;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5" w:name="sub_1072"/>
            <w:r w:rsidRPr="00E973E8">
              <w:rPr>
                <w:rFonts w:ascii="Times New Roman" w:hAnsi="Times New Roman"/>
              </w:rPr>
              <w:t xml:space="preserve">5.2.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Р17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Дополнительное профессиональное образование сотрудников, осуществляющих финансово-экономическую </w:t>
            </w:r>
            <w:r w:rsidRPr="00E973E8">
              <w:rPr>
                <w:rFonts w:ascii="Times New Roman" w:hAnsi="Times New Roman"/>
              </w:rPr>
              <w:lastRenderedPageBreak/>
              <w:t>деятельность</w:t>
            </w:r>
            <w:bookmarkEnd w:id="2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1086D9F5" wp14:editId="2064336B">
                  <wp:extent cx="1363980" cy="2895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3F15582D" wp14:editId="30E49B0D">
                  <wp:extent cx="289560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D1D205B" wp14:editId="716F2CB4">
                  <wp:extent cx="198120" cy="2362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Р17=100%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100%&lt;Р17≥80%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Р17&lt;80%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6" w:name="sub_1073"/>
            <w:r w:rsidRPr="00E973E8">
              <w:rPr>
                <w:rFonts w:ascii="Times New Roman" w:hAnsi="Times New Roman"/>
              </w:rPr>
              <w:t xml:space="preserve">5.3.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Р18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Укомплектованность должностей сотрудниками, осуществляющих финансово-экономическую деятельность</w:t>
            </w:r>
            <w:bookmarkEnd w:id="26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184F367D" wp14:editId="31EA15CE">
                  <wp:extent cx="1188720" cy="2590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>, где: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7C5342BE" wp14:editId="21347B18">
                  <wp:extent cx="144780" cy="236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деятельность ГРБС, по состоянию на 1 января текущего финансового года;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75631C29" wp14:editId="763C45EE">
                  <wp:extent cx="198120" cy="2362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Р18=100%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100%&lt;Р18≥80%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Р18&lt;80%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bookmarkStart w:id="27" w:name="sub_1074"/>
            <w:r w:rsidRPr="00E973E8">
              <w:rPr>
                <w:rFonts w:ascii="Times New Roman" w:hAnsi="Times New Roman"/>
              </w:rPr>
              <w:t xml:space="preserve">5.4.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Р19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</w:t>
            </w:r>
            <w:r w:rsidRPr="00E973E8">
              <w:rPr>
                <w:rFonts w:ascii="Times New Roman" w:hAnsi="Times New Roman"/>
              </w:rPr>
              <w:lastRenderedPageBreak/>
              <w:t>на 1 января текущего финансового года</w:t>
            </w:r>
            <w:bookmarkEnd w:id="27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43395CED" wp14:editId="0AAED8ED">
                  <wp:extent cx="1158240" cy="28956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, где:</w:t>
            </w:r>
          </w:p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70C4B3FE" wp14:editId="453A0472">
                  <wp:extent cx="24384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года;</w:t>
            </w:r>
          </w:p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  <w:noProof/>
              </w:rPr>
              <w:drawing>
                <wp:inline distT="0" distB="0" distL="0" distR="0" wp14:anchorId="5DC955EA" wp14:editId="0FF1DD4F">
                  <wp:extent cx="198120" cy="236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3E8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показателем является значение показателя, не менее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Р19≥50%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Р19&lt;50%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5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6. Оценка исполнения судебных актов</w:t>
            </w: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6.1 </w:t>
            </w:r>
          </w:p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Р20 Доля средств, подлежащая взысканию по исполнительным   документам,         предусматривающих обращение взыскания на средства  бюджета по денежным обязательствам бюджетных учреждений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Р= 100 x </w:t>
            </w:r>
            <w:proofErr w:type="spellStart"/>
            <w:r w:rsidRPr="00E973E8">
              <w:rPr>
                <w:rFonts w:ascii="Times New Roman" w:hAnsi="Times New Roman"/>
              </w:rPr>
              <w:t>Sиск</w:t>
            </w:r>
            <w:proofErr w:type="spellEnd"/>
            <w:proofErr w:type="gramStart"/>
            <w:r w:rsidRPr="00E973E8">
              <w:rPr>
                <w:rFonts w:ascii="Times New Roman" w:hAnsi="Times New Roman"/>
              </w:rPr>
              <w:t xml:space="preserve"> / Е</w:t>
            </w:r>
            <w:proofErr w:type="gramEnd"/>
            <w:r w:rsidRPr="00E973E8">
              <w:rPr>
                <w:rFonts w:ascii="Times New Roman" w:hAnsi="Times New Roman"/>
              </w:rPr>
              <w:t>,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где:             </w:t>
            </w:r>
            <w:r w:rsidRPr="00E973E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E973E8">
              <w:rPr>
                <w:rFonts w:ascii="Times New Roman" w:hAnsi="Times New Roman"/>
              </w:rPr>
              <w:t>S</w:t>
            </w:r>
            <w:proofErr w:type="gramEnd"/>
            <w:r w:rsidRPr="00E973E8">
              <w:rPr>
                <w:rFonts w:ascii="Times New Roman" w:hAnsi="Times New Roman"/>
              </w:rPr>
              <w:t>иск</w:t>
            </w:r>
            <w:proofErr w:type="spellEnd"/>
            <w:r w:rsidRPr="00E973E8">
              <w:rPr>
                <w:rFonts w:ascii="Times New Roman" w:hAnsi="Times New Roman"/>
              </w:rPr>
              <w:t xml:space="preserve"> - 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периода;</w:t>
            </w:r>
          </w:p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Е - кассовое  исполнение  расходов</w:t>
            </w:r>
            <w:r w:rsidRPr="00E973E8">
              <w:rPr>
                <w:rFonts w:ascii="Times New Roman" w:hAnsi="Times New Roman"/>
              </w:rPr>
              <w:br/>
              <w:t>ГРБС и подведомственных ему муниципальных учреждений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Целевым ориентиром является значение показателя, равное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Р20 =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Р20 &gt;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E973E8" w:rsidRPr="00E973E8" w:rsidTr="00E973E8">
        <w:tc>
          <w:tcPr>
            <w:tcW w:w="109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7E" w:rsidRPr="00E973E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  <w:r w:rsidRPr="00E973E8">
              <w:rPr>
                <w:rFonts w:ascii="Times New Roman" w:hAnsi="Times New Roman"/>
              </w:rPr>
              <w:t xml:space="preserve">  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A7E" w:rsidRPr="00E973E8" w:rsidRDefault="00423A7E" w:rsidP="00E973E8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423A7E" w:rsidRPr="00E973E8" w:rsidRDefault="00423A7E" w:rsidP="00E973E8">
      <w:pPr>
        <w:spacing w:after="0" w:line="240" w:lineRule="auto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:rsidR="00423A7E" w:rsidRDefault="00423A7E" w:rsidP="00E973E8">
      <w:pPr>
        <w:pStyle w:val="af0"/>
        <w:spacing w:line="223" w:lineRule="auto"/>
        <w:rPr>
          <w:rFonts w:ascii="Times New Roman" w:hAnsi="Times New Roman"/>
          <w:sz w:val="23"/>
          <w:szCs w:val="23"/>
        </w:rPr>
      </w:pPr>
      <w:r w:rsidRPr="00E973E8">
        <w:rPr>
          <w:rStyle w:val="a4"/>
          <w:rFonts w:ascii="Times New Roman" w:hAnsi="Times New Roman"/>
          <w:bCs/>
          <w:color w:val="auto"/>
          <w:sz w:val="28"/>
          <w:szCs w:val="28"/>
        </w:rPr>
        <w:t>*</w:t>
      </w:r>
      <w:r w:rsidRPr="00E973E8">
        <w:rPr>
          <w:rFonts w:ascii="Times New Roman" w:hAnsi="Times New Roman"/>
          <w:sz w:val="23"/>
          <w:szCs w:val="23"/>
        </w:rPr>
        <w:t xml:space="preserve">Показатели рассчитываются на основании Сведений о кадровом потенциале сотрудников, осуществляющих финансово-экономическую деятельность главного распорядителя средств местного </w:t>
      </w:r>
      <w:proofErr w:type="gramStart"/>
      <w:r w:rsidRPr="00E973E8">
        <w:rPr>
          <w:rFonts w:ascii="Times New Roman" w:hAnsi="Times New Roman"/>
          <w:sz w:val="23"/>
          <w:szCs w:val="23"/>
        </w:rPr>
        <w:t>бюджета</w:t>
      </w:r>
      <w:proofErr w:type="gramEnd"/>
      <w:r w:rsidRPr="00E973E8">
        <w:rPr>
          <w:rFonts w:ascii="Times New Roman" w:hAnsi="Times New Roman"/>
          <w:sz w:val="23"/>
          <w:szCs w:val="23"/>
        </w:rPr>
        <w:t xml:space="preserve"> но форме согласно </w:t>
      </w:r>
      <w:hyperlink w:anchor="sub_20000" w:history="1">
        <w:r w:rsidRPr="00E973E8">
          <w:rPr>
            <w:rStyle w:val="a5"/>
            <w:rFonts w:ascii="Times New Roman" w:hAnsi="Times New Roman"/>
            <w:b/>
            <w:color w:val="auto"/>
            <w:sz w:val="23"/>
            <w:szCs w:val="23"/>
          </w:rPr>
          <w:t>приложению № 2</w:t>
        </w:r>
      </w:hyperlink>
      <w:r w:rsidRPr="00E973E8">
        <w:rPr>
          <w:rFonts w:ascii="Times New Roman" w:hAnsi="Times New Roman"/>
          <w:sz w:val="23"/>
          <w:szCs w:val="23"/>
        </w:rPr>
        <w:t xml:space="preserve"> к Положению о мониторинге качества финансового менеджмента главных распорядителей средств местного бюджета, главных администраторов доходов (источников </w:t>
      </w:r>
      <w:r w:rsidR="00E973E8">
        <w:rPr>
          <w:rFonts w:ascii="Times New Roman" w:hAnsi="Times New Roman"/>
          <w:sz w:val="23"/>
          <w:szCs w:val="23"/>
        </w:rPr>
        <w:t>финансирования дефицита бюджета</w:t>
      </w:r>
    </w:p>
    <w:p w:rsidR="00DE2E53" w:rsidRDefault="00DE2E53" w:rsidP="00DE2E53">
      <w:pPr>
        <w:rPr>
          <w:lang w:eastAsia="ru-RU"/>
        </w:rPr>
      </w:pPr>
    </w:p>
    <w:p w:rsidR="00DE2E53" w:rsidRPr="00DE2E53" w:rsidRDefault="00DE2E53" w:rsidP="00DE2E53">
      <w:pPr>
        <w:rPr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23A7E" w:rsidTr="00E973E8">
        <w:tc>
          <w:tcPr>
            <w:tcW w:w="7360" w:type="dxa"/>
          </w:tcPr>
          <w:p w:rsidR="00423A7E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23A7E" w:rsidRPr="001F1597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2</w:t>
            </w:r>
          </w:p>
          <w:p w:rsidR="00423A7E" w:rsidRPr="00DE2E53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672"/>
        <w:gridCol w:w="806"/>
        <w:gridCol w:w="1587"/>
        <w:gridCol w:w="1344"/>
        <w:gridCol w:w="1101"/>
        <w:gridCol w:w="1990"/>
        <w:gridCol w:w="1747"/>
        <w:gridCol w:w="3069"/>
      </w:tblGrid>
      <w:tr w:rsidR="00423A7E" w:rsidRPr="00195168" w:rsidTr="00E973E8">
        <w:trPr>
          <w:trHeight w:val="1054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3A7E" w:rsidRPr="005D6DF8" w:rsidRDefault="00423A7E" w:rsidP="00E973E8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5D6DF8">
              <w:rPr>
                <w:rFonts w:ascii="Times New Roman" w:hAnsi="Times New Roman"/>
                <w:b/>
              </w:rPr>
              <w:t>Сведения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6DF8">
              <w:rPr>
                <w:rFonts w:ascii="Times New Roman" w:hAnsi="Times New Roman"/>
                <w:b/>
              </w:rPr>
              <w:t>о кадровом потенциале сотрудников, осуществляющих финансово-экономическую деятельность главного</w:t>
            </w:r>
          </w:p>
          <w:p w:rsidR="00423A7E" w:rsidRPr="00195168" w:rsidRDefault="00423A7E" w:rsidP="00E973E8">
            <w:pPr>
              <w:ind w:left="34"/>
              <w:jc w:val="center"/>
            </w:pPr>
            <w:r w:rsidRPr="005D6DF8">
              <w:rPr>
                <w:rFonts w:ascii="Times New Roman" w:hAnsi="Times New Roman"/>
                <w:b/>
              </w:rPr>
              <w:t>распорядителя средств местного бюджета по состоянию на 1 января 20</w:t>
            </w:r>
            <w:r>
              <w:rPr>
                <w:rFonts w:ascii="Times New Roman" w:hAnsi="Times New Roman"/>
                <w:b/>
              </w:rPr>
              <w:t>______</w:t>
            </w:r>
            <w:r w:rsidRPr="005D6DF8">
              <w:rPr>
                <w:rFonts w:ascii="Times New Roman" w:hAnsi="Times New Roman"/>
                <w:b/>
              </w:rPr>
              <w:t>года</w:t>
            </w:r>
          </w:p>
        </w:tc>
      </w:tr>
      <w:tr w:rsidR="00423A7E" w:rsidRPr="00195168" w:rsidTr="00E973E8"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</w:tr>
      <w:tr w:rsidR="00423A7E" w:rsidRPr="00195168" w:rsidTr="00E973E8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 xml:space="preserve">Главный распорядитель средств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195168">
              <w:rPr>
                <w:rFonts w:ascii="Times New Roman" w:hAnsi="Times New Roman"/>
              </w:rPr>
              <w:t>бюджета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</w:tr>
      <w:tr w:rsidR="00423A7E" w:rsidRPr="00195168" w:rsidTr="00E973E8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Периодичность: годовая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A7E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proofErr w:type="gramStart"/>
            <w:r w:rsidRPr="00195168">
              <w:rPr>
                <w:rFonts w:ascii="Times New Roman" w:hAnsi="Times New Roman"/>
              </w:rPr>
              <w:t xml:space="preserve">(наименование главного распорядителя средств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</w:t>
            </w:r>
            <w:r w:rsidRPr="00195168">
              <w:rPr>
                <w:rFonts w:ascii="Times New Roman" w:hAnsi="Times New Roman"/>
              </w:rPr>
              <w:t>бюджета)</w:t>
            </w:r>
          </w:p>
        </w:tc>
      </w:tr>
      <w:tr w:rsidR="00423A7E" w:rsidRPr="00195168" w:rsidTr="00E973E8"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Единица измерения: чел.</w:t>
            </w:r>
          </w:p>
        </w:tc>
      </w:tr>
      <w:tr w:rsidR="00423A7E" w:rsidRPr="00195168" w:rsidTr="00E973E8">
        <w:tc>
          <w:tcPr>
            <w:tcW w:w="14743" w:type="dxa"/>
            <w:gridSpan w:val="9"/>
          </w:tcPr>
          <w:p w:rsidR="00423A7E" w:rsidRDefault="00423A7E" w:rsidP="00E973E8">
            <w:pPr>
              <w:pStyle w:val="ae"/>
              <w:rPr>
                <w:rFonts w:ascii="Times New Roman" w:hAnsi="Times New Roman"/>
              </w:rPr>
            </w:pPr>
          </w:p>
          <w:p w:rsidR="00423A7E" w:rsidRPr="005D6DF8" w:rsidRDefault="00423A7E" w:rsidP="00E973E8"/>
        </w:tc>
      </w:tr>
      <w:tr w:rsidR="00423A7E" w:rsidRPr="00195168" w:rsidTr="00E973E8">
        <w:tc>
          <w:tcPr>
            <w:tcW w:w="2427" w:type="dxa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Наименование структурного подразделения, осуществляющего финансово-экономическую деятельность главного распорядителя сре</w:t>
            </w:r>
            <w:proofErr w:type="gramStart"/>
            <w:r w:rsidRPr="00195168">
              <w:rPr>
                <w:rFonts w:ascii="Times New Roman" w:hAnsi="Times New Roman"/>
              </w:rPr>
              <w:t>дств кр</w:t>
            </w:r>
            <w:proofErr w:type="gramEnd"/>
            <w:r w:rsidRPr="00195168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16" w:type="dxa"/>
            <w:gridSpan w:val="8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Численность сотрудников, осуществляющих финансово-экономическую деятельность</w:t>
            </w:r>
          </w:p>
        </w:tc>
      </w:tr>
      <w:tr w:rsidR="00423A7E" w:rsidRPr="00195168" w:rsidTr="00E973E8">
        <w:tc>
          <w:tcPr>
            <w:tcW w:w="2427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по штату</w:t>
            </w:r>
          </w:p>
        </w:tc>
        <w:tc>
          <w:tcPr>
            <w:tcW w:w="806" w:type="dxa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0838" w:type="dxa"/>
            <w:gridSpan w:val="6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в том числе</w:t>
            </w:r>
          </w:p>
        </w:tc>
      </w:tr>
      <w:tr w:rsidR="00423A7E" w:rsidRPr="00195168" w:rsidTr="00E973E8">
        <w:tc>
          <w:tcPr>
            <w:tcW w:w="2427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proofErr w:type="gramStart"/>
            <w:r w:rsidRPr="00195168">
              <w:rPr>
                <w:rFonts w:ascii="Times New Roman" w:hAnsi="Times New Roman"/>
              </w:rPr>
              <w:t>обладающих</w:t>
            </w:r>
            <w:proofErr w:type="gramEnd"/>
            <w:r w:rsidRPr="00195168">
              <w:rPr>
                <w:rFonts w:ascii="Times New Roman" w:hAnsi="Times New Roman"/>
              </w:rPr>
              <w:t xml:space="preserve"> дипломами профессионального образования по экономическим направлениям подготовки (специальностям):</w:t>
            </w:r>
          </w:p>
        </w:tc>
        <w:tc>
          <w:tcPr>
            <w:tcW w:w="3091" w:type="dxa"/>
            <w:gridSpan w:val="2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</w:t>
            </w:r>
          </w:p>
        </w:tc>
        <w:tc>
          <w:tcPr>
            <w:tcW w:w="4816" w:type="dxa"/>
            <w:gridSpan w:val="2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имеющих стаж работы в финансово-экономической сфере более трех лет</w:t>
            </w:r>
          </w:p>
        </w:tc>
      </w:tr>
      <w:tr w:rsidR="00423A7E" w:rsidRPr="00195168" w:rsidTr="00E973E8">
        <w:trPr>
          <w:trHeight w:val="276"/>
        </w:trPr>
        <w:tc>
          <w:tcPr>
            <w:tcW w:w="2427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 1 января отчетного финансового года</w:t>
            </w:r>
          </w:p>
        </w:tc>
        <w:tc>
          <w:tcPr>
            <w:tcW w:w="3069" w:type="dxa"/>
            <w:vMerge w:val="restart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 1 января текущего финансового года</w:t>
            </w:r>
          </w:p>
        </w:tc>
      </w:tr>
      <w:tr w:rsidR="00423A7E" w:rsidRPr="00195168" w:rsidTr="00E973E8">
        <w:tc>
          <w:tcPr>
            <w:tcW w:w="2427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высшего</w:t>
            </w:r>
          </w:p>
        </w:tc>
        <w:tc>
          <w:tcPr>
            <w:tcW w:w="1344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среднего</w:t>
            </w:r>
          </w:p>
        </w:tc>
        <w:tc>
          <w:tcPr>
            <w:tcW w:w="3091" w:type="dxa"/>
            <w:gridSpan w:val="2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</w:tr>
      <w:tr w:rsidR="00423A7E" w:rsidRPr="00195168" w:rsidTr="00E973E8">
        <w:tc>
          <w:tcPr>
            <w:tcW w:w="2427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72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7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1" w:type="dxa"/>
            <w:gridSpan w:val="2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69" w:type="dxa"/>
          </w:tcPr>
          <w:p w:rsidR="00423A7E" w:rsidRPr="00195168" w:rsidRDefault="00423A7E" w:rsidP="00E973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23A7E" w:rsidRPr="00195168" w:rsidTr="00E973E8">
        <w:tc>
          <w:tcPr>
            <w:tcW w:w="2427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</w:tr>
      <w:tr w:rsidR="00423A7E" w:rsidRPr="00195168" w:rsidTr="00E973E8">
        <w:tc>
          <w:tcPr>
            <w:tcW w:w="2427" w:type="dxa"/>
          </w:tcPr>
          <w:p w:rsidR="00423A7E" w:rsidRPr="00195168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Итого</w:t>
            </w:r>
          </w:p>
        </w:tc>
        <w:tc>
          <w:tcPr>
            <w:tcW w:w="672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423A7E" w:rsidRPr="00195168" w:rsidRDefault="00423A7E" w:rsidP="00E973E8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DE2E53" w:rsidRDefault="00DE2E53" w:rsidP="00423A7E">
      <w:pPr>
        <w:rPr>
          <w:rStyle w:val="a4"/>
          <w:rFonts w:ascii="Times New Roman" w:hAnsi="Times New Roman"/>
          <w:bCs/>
          <w:sz w:val="28"/>
          <w:szCs w:val="28"/>
        </w:rPr>
      </w:pPr>
    </w:p>
    <w:p w:rsidR="00DE2E53" w:rsidRDefault="00DE2E53" w:rsidP="00423A7E">
      <w:pPr>
        <w:rPr>
          <w:rStyle w:val="a4"/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23A7E" w:rsidTr="00E973E8">
        <w:tc>
          <w:tcPr>
            <w:tcW w:w="7360" w:type="dxa"/>
          </w:tcPr>
          <w:p w:rsidR="00423A7E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23A7E" w:rsidRPr="001F1597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3</w:t>
            </w:r>
          </w:p>
          <w:p w:rsidR="00423A7E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423A7E" w:rsidRDefault="00E973E8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(источников финансирования</w:t>
            </w:r>
            <w:r w:rsidR="00423A7E" w:rsidRPr="001F1597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423A7E" w:rsidRDefault="00423A7E" w:rsidP="00E973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3A7E" w:rsidRDefault="00423A7E" w:rsidP="00E973E8">
      <w:pPr>
        <w:spacing w:after="0" w:line="240" w:lineRule="auto"/>
        <w:jc w:val="center"/>
        <w:rPr>
          <w:rFonts w:ascii="Times New Roman" w:hAnsi="Times New Roman"/>
          <w:b/>
        </w:rPr>
      </w:pPr>
      <w:r w:rsidRPr="007840E0">
        <w:rPr>
          <w:rFonts w:ascii="Times New Roman" w:hAnsi="Times New Roman"/>
          <w:b/>
        </w:rPr>
        <w:t xml:space="preserve">Перечень исходных данных для проведения оценки качества финансового менеджмента </w:t>
      </w:r>
    </w:p>
    <w:p w:rsidR="00423A7E" w:rsidRPr="007840E0" w:rsidRDefault="00423A7E" w:rsidP="00E973E8">
      <w:pPr>
        <w:spacing w:after="0" w:line="240" w:lineRule="auto"/>
        <w:jc w:val="center"/>
        <w:rPr>
          <w:rFonts w:ascii="Times New Roman" w:hAnsi="Times New Roman"/>
          <w:b/>
        </w:rPr>
      </w:pPr>
      <w:r w:rsidRPr="007840E0">
        <w:rPr>
          <w:rFonts w:ascii="Times New Roman" w:hAnsi="Times New Roman"/>
          <w:b/>
        </w:rPr>
        <w:t>главных распорядителей бюджетных средств</w:t>
      </w:r>
    </w:p>
    <w:p w:rsidR="00423A7E" w:rsidRPr="007840E0" w:rsidRDefault="00423A7E" w:rsidP="00E973E8">
      <w:pPr>
        <w:spacing w:after="0" w:line="240" w:lineRule="auto"/>
        <w:rPr>
          <w:rFonts w:ascii="Times New Roman" w:hAnsi="Times New Roman"/>
        </w:rPr>
      </w:pPr>
    </w:p>
    <w:p w:rsidR="00423A7E" w:rsidRPr="007840E0" w:rsidRDefault="00423A7E" w:rsidP="00E973E8">
      <w:pPr>
        <w:spacing w:after="0" w:line="240" w:lineRule="auto"/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Дата заполнения ГРБС      « ___»_________________20___г.</w:t>
      </w:r>
    </w:p>
    <w:p w:rsidR="00423A7E" w:rsidRPr="007840E0" w:rsidRDefault="00423A7E" w:rsidP="00E973E8">
      <w:pPr>
        <w:spacing w:after="0" w:line="240" w:lineRule="auto"/>
        <w:jc w:val="center"/>
        <w:rPr>
          <w:rFonts w:ascii="Times New Roman" w:hAnsi="Times New Roman"/>
        </w:rPr>
      </w:pPr>
    </w:p>
    <w:p w:rsidR="00423A7E" w:rsidRPr="007840E0" w:rsidRDefault="00423A7E" w:rsidP="00E973E8">
      <w:pPr>
        <w:spacing w:after="0" w:line="240" w:lineRule="auto"/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____________________________________________________________</w:t>
      </w:r>
    </w:p>
    <w:p w:rsidR="00423A7E" w:rsidRPr="007840E0" w:rsidRDefault="00423A7E" w:rsidP="00E973E8">
      <w:pPr>
        <w:spacing w:after="0" w:line="240" w:lineRule="auto"/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(наименование главного распорядителя бюджетных средств)</w:t>
      </w:r>
    </w:p>
    <w:p w:rsidR="00423A7E" w:rsidRDefault="00423A7E" w:rsidP="00E973E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2268"/>
        <w:gridCol w:w="3118"/>
        <w:gridCol w:w="1559"/>
      </w:tblGrid>
      <w:tr w:rsidR="00423A7E" w:rsidRPr="00FD42BC" w:rsidTr="00E973E8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br/>
            </w:r>
            <w:proofErr w:type="gramStart"/>
            <w:r w:rsidRPr="00FD42BC">
              <w:rPr>
                <w:rFonts w:ascii="Times New Roman" w:hAnsi="Times New Roman"/>
              </w:rPr>
              <w:t>п</w:t>
            </w:r>
            <w:proofErr w:type="gramEnd"/>
            <w:r w:rsidRPr="00FD42BC">
              <w:rPr>
                <w:rFonts w:ascii="Times New Roman" w:hAnsi="Times New Roman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Наименование исходных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Единицы </w:t>
            </w:r>
            <w:r w:rsidRPr="00FD42BC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Источник   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Значение  </w:t>
            </w:r>
            <w:r w:rsidRPr="00FD42BC">
              <w:rPr>
                <w:rFonts w:ascii="Times New Roman" w:hAnsi="Times New Roman"/>
              </w:rPr>
              <w:br/>
              <w:t xml:space="preserve">исходных  </w:t>
            </w:r>
            <w:r w:rsidRPr="00FD42BC">
              <w:rPr>
                <w:rFonts w:ascii="Times New Roman" w:hAnsi="Times New Roman"/>
              </w:rPr>
              <w:br/>
              <w:t xml:space="preserve">данных,  </w:t>
            </w:r>
            <w:r w:rsidRPr="00FD42BC">
              <w:rPr>
                <w:rFonts w:ascii="Times New Roman" w:hAnsi="Times New Roman"/>
              </w:rPr>
              <w:br/>
              <w:t>поступивших</w:t>
            </w:r>
            <w:r w:rsidRPr="00FD42BC">
              <w:rPr>
                <w:rFonts w:ascii="Times New Roman" w:hAnsi="Times New Roman"/>
              </w:rPr>
              <w:br/>
              <w:t>от ГРБС</w:t>
            </w:r>
          </w:p>
        </w:tc>
      </w:tr>
      <w:tr w:rsidR="00423A7E" w:rsidRPr="00FD42BC" w:rsidTr="00E973E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5</w:t>
            </w:r>
          </w:p>
        </w:tc>
      </w:tr>
      <w:tr w:rsidR="00423A7E" w:rsidRPr="00FD42BC" w:rsidTr="00E973E8">
        <w:trPr>
          <w:cantSplit/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D42BC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FD42BC">
              <w:rPr>
                <w:rFonts w:ascii="Times New Roman" w:hAnsi="Times New Roman"/>
              </w:rPr>
              <w:t xml:space="preserve"> ГРБС, </w:t>
            </w: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 </w:t>
            </w:r>
            <w:proofErr w:type="gramStart"/>
            <w:r w:rsidRPr="00FD42BC">
              <w:rPr>
                <w:rFonts w:ascii="Times New Roman" w:hAnsi="Times New Roman"/>
              </w:rPr>
              <w:t>которому</w:t>
            </w:r>
            <w:proofErr w:type="gramEnd"/>
            <w:r w:rsidRPr="00FD42BC">
              <w:rPr>
                <w:rFonts w:ascii="Times New Roman" w:hAnsi="Times New Roman"/>
              </w:rPr>
              <w:t xml:space="preserve"> приложен реестр расходных обязательств ГРБС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день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42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расходных обязательств, указанных с нарушениями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Реестр расходных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44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расходных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6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Соответствие правового акта, регулирующего порядок составления, утверждения и ведения бюджетных смет: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45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55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4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кассового исполнения по налоговым и неналоговым доходам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39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Плановые назначения по налоговым и неналоговым доходам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5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целевых остатков прошлых лет подлежащих возврату в краевой бюджет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 ф.0503324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trHeight w:val="55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по возврату остатков целевых сре</w:t>
            </w:r>
            <w:proofErr w:type="gramStart"/>
            <w:r w:rsidRPr="00FD42BC">
              <w:rPr>
                <w:rFonts w:ascii="Times New Roman" w:hAnsi="Times New Roman"/>
              </w:rPr>
              <w:t>дств в кр</w:t>
            </w:r>
            <w:proofErr w:type="gramEnd"/>
            <w:r w:rsidRPr="00FD42BC">
              <w:rPr>
                <w:rFonts w:ascii="Times New Roman" w:hAnsi="Times New Roman"/>
              </w:rPr>
              <w:t>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72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6</w:t>
            </w:r>
            <w:proofErr w:type="gramEnd"/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Кассовые расходы ГРБС за счет средств бюджета муниципального образования (без учета субвенций и субсидий) в </w:t>
            </w:r>
            <w:r w:rsidRPr="00FD42BC">
              <w:rPr>
                <w:rFonts w:ascii="Times New Roman" w:hAnsi="Times New Roman"/>
                <w:lang w:val="en-US"/>
              </w:rPr>
              <w:t>IV</w:t>
            </w:r>
            <w:r w:rsidRPr="00FD42BC">
              <w:rPr>
                <w:rFonts w:ascii="Times New Roman" w:hAnsi="Times New Roman"/>
              </w:rPr>
              <w:t xml:space="preserve"> квартале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Месячный отчет  </w:t>
            </w:r>
          </w:p>
          <w:p w:rsidR="00423A7E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за отчетный период, 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85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за счет средств бюджета муниципального образования (без учета субвенций, субсидий) за отчетный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6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 за счет межбюджетных трансфертов из краевого бюджета, в отчетном финансовом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68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лимитов бюджетных обязательств по целевым средствам на 31 декабря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кредиторской задолженности ГРБС и подведомственных ему муниципальных учреждений на начало отчетного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2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просроченной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на кассовый расход, представленных ГРБС и подведомственными ему учреждениями, и отклоненных по итогам проведения контрольных процедур (за исключением отклоненных по независящим от участника мониторинга причинам)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предоставленных в 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платежных документов принятых от ГРБС и подведомственных ему муниципальных учреждений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бюджетных ассигнований ГРБС на очередной финансовый год и плановый период, запланированных на реализацию муниципальных программ (за исключением субвенций и субсидий предоставляемых из бюджетов других уровней)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665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Утвержденный объем ГРБС (за исключением субвенций и субсидий предоставляемых из бюджетов других уровней)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 xml:space="preserve"> Р12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Своевременное составление бюджетной росписи </w:t>
            </w: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ГРБС и внесение изменений  в 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628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дней отклонения даты регистрации сопроводительного письма от </w:t>
            </w:r>
            <w:proofErr w:type="gramStart"/>
            <w:r w:rsidRPr="00FD42BC">
              <w:rPr>
                <w:rFonts w:ascii="Times New Roman" w:hAnsi="Times New Roman"/>
              </w:rPr>
              <w:t>даты</w:t>
            </w:r>
            <w:proofErr w:type="gramEnd"/>
            <w:r w:rsidRPr="00FD42BC">
              <w:rPr>
                <w:rFonts w:ascii="Times New Roman" w:hAnsi="Times New Roman"/>
              </w:rPr>
              <w:t xml:space="preserve"> установленной данным приказом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www.bus.gov.ru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муниципальных учреждений, подведомственных ГРБС</w:t>
            </w:r>
          </w:p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>Показатель не применяется в отношении участников мониторинга, не имеющих подведомственных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16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13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pStyle w:val="af0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7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9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3A7E" w:rsidRPr="00FD42BC" w:rsidTr="00E973E8">
        <w:trPr>
          <w:cantSplit/>
          <w:trHeight w:val="57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 исполнение  расходов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 xml:space="preserve">ГРБС и подведомственных ему муниципальных учреждений за отчетный период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A7E" w:rsidRPr="00FD42BC" w:rsidRDefault="00423A7E" w:rsidP="00E97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FD42BC" w:rsidRDefault="00423A7E" w:rsidP="00E97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3A7E" w:rsidRDefault="00423A7E" w:rsidP="00423A7E">
      <w:pPr>
        <w:rPr>
          <w:rFonts w:ascii="Times New Roman" w:hAnsi="Times New Roman"/>
          <w:b/>
        </w:rPr>
      </w:pPr>
    </w:p>
    <w:p w:rsidR="00423A7E" w:rsidRDefault="00423A7E" w:rsidP="00423A7E">
      <w:pPr>
        <w:rPr>
          <w:rFonts w:ascii="Times New Roman" w:hAnsi="Times New Roman"/>
          <w:b/>
        </w:rPr>
      </w:pPr>
    </w:p>
    <w:p w:rsidR="00DE2E53" w:rsidRDefault="00DE2E53" w:rsidP="00423A7E">
      <w:pPr>
        <w:rPr>
          <w:rFonts w:ascii="Times New Roman" w:hAnsi="Times New Roman"/>
          <w:b/>
        </w:rPr>
      </w:pPr>
    </w:p>
    <w:p w:rsidR="00DE2E53" w:rsidRDefault="00DE2E53" w:rsidP="00423A7E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423A7E" w:rsidTr="00E973E8">
        <w:tc>
          <w:tcPr>
            <w:tcW w:w="7360" w:type="dxa"/>
          </w:tcPr>
          <w:p w:rsidR="00423A7E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423A7E" w:rsidRPr="001F1597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4</w:t>
            </w:r>
          </w:p>
          <w:p w:rsidR="00423A7E" w:rsidRDefault="00423A7E" w:rsidP="00E973E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423A7E" w:rsidRDefault="00423A7E" w:rsidP="00E973E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1F1597">
              <w:rPr>
                <w:rFonts w:ascii="Times New Roman" w:hAnsi="Times New Roman"/>
                <w:sz w:val="27"/>
                <w:szCs w:val="27"/>
              </w:rPr>
              <w:t xml:space="preserve">(источников </w:t>
            </w:r>
            <w:proofErr w:type="gramStart"/>
            <w:r w:rsidRPr="001F1597">
              <w:rPr>
                <w:rFonts w:ascii="Times New Roman" w:hAnsi="Times New Roman"/>
                <w:sz w:val="27"/>
                <w:szCs w:val="27"/>
              </w:rPr>
              <w:t>финансировании</w:t>
            </w:r>
            <w:proofErr w:type="gramEnd"/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423A7E" w:rsidRPr="00341676" w:rsidRDefault="00423A7E" w:rsidP="00E973E8">
      <w:pPr>
        <w:spacing w:line="240" w:lineRule="auto"/>
        <w:rPr>
          <w:sz w:val="27"/>
          <w:szCs w:val="27"/>
        </w:rPr>
      </w:pPr>
    </w:p>
    <w:p w:rsidR="00423A7E" w:rsidRPr="00D51618" w:rsidRDefault="00423A7E" w:rsidP="00E973E8">
      <w:pPr>
        <w:spacing w:line="240" w:lineRule="auto"/>
        <w:jc w:val="center"/>
        <w:rPr>
          <w:rFonts w:ascii="Times New Roman" w:hAnsi="Times New Roman"/>
          <w:b/>
        </w:rPr>
      </w:pPr>
      <w:r w:rsidRPr="00D51618">
        <w:rPr>
          <w:rFonts w:ascii="Times New Roman" w:hAnsi="Times New Roman"/>
          <w:b/>
        </w:rPr>
        <w:t>СВОДНЫЙ РЕЙТИНГ ГЛАВНЫХ РАСПОРЯДИТЕЛЕЙ БЮДЖЕТНЫХ СРЕДСТВ ПО КАЧЕСТВУ</w:t>
      </w:r>
    </w:p>
    <w:p w:rsidR="00423A7E" w:rsidRPr="00E973E8" w:rsidRDefault="00423A7E" w:rsidP="00E973E8">
      <w:pPr>
        <w:spacing w:line="240" w:lineRule="auto"/>
        <w:jc w:val="center"/>
        <w:rPr>
          <w:rFonts w:ascii="Times New Roman" w:hAnsi="Times New Roman"/>
          <w:b/>
        </w:rPr>
      </w:pPr>
      <w:r w:rsidRPr="00D51618">
        <w:rPr>
          <w:rFonts w:ascii="Times New Roman" w:hAnsi="Times New Roman"/>
          <w:b/>
        </w:rPr>
        <w:t>ФИНАНСОВОГО МЕНЕДЖМЕНТА</w:t>
      </w:r>
    </w:p>
    <w:tbl>
      <w:tblPr>
        <w:tblW w:w="14159" w:type="dxa"/>
        <w:jc w:val="center"/>
        <w:tblInd w:w="-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3815"/>
        <w:gridCol w:w="1984"/>
        <w:gridCol w:w="2693"/>
        <w:gridCol w:w="4103"/>
      </w:tblGrid>
      <w:tr w:rsidR="00423A7E" w:rsidRPr="00D51618" w:rsidTr="00E973E8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№  </w:t>
            </w:r>
            <w:r w:rsidRPr="00D51618">
              <w:rPr>
                <w:rFonts w:ascii="Times New Roman" w:hAnsi="Times New Roman"/>
              </w:rPr>
              <w:br/>
            </w:r>
            <w:proofErr w:type="gramStart"/>
            <w:r w:rsidRPr="00D51618">
              <w:rPr>
                <w:rFonts w:ascii="Times New Roman" w:hAnsi="Times New Roman"/>
              </w:rPr>
              <w:t>п</w:t>
            </w:r>
            <w:proofErr w:type="gramEnd"/>
            <w:r w:rsidRPr="00D51618">
              <w:rPr>
                <w:rFonts w:ascii="Times New Roman" w:hAnsi="Times New Roman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Рейтинговая </w:t>
            </w:r>
            <w:r w:rsidRPr="00D51618">
              <w:rPr>
                <w:rFonts w:ascii="Times New Roman" w:hAnsi="Times New Roman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Суммарная  </w:t>
            </w:r>
            <w:r w:rsidRPr="00D51618">
              <w:rPr>
                <w:rFonts w:ascii="Times New Roman" w:hAnsi="Times New Roman"/>
              </w:rPr>
              <w:br/>
              <w:t>оценка качества</w:t>
            </w:r>
            <w:r w:rsidRPr="00D51618">
              <w:rPr>
                <w:rFonts w:ascii="Times New Roman" w:hAnsi="Times New Roman"/>
              </w:rPr>
              <w:br/>
              <w:t xml:space="preserve">финансового  </w:t>
            </w:r>
            <w:r w:rsidRPr="00D51618">
              <w:rPr>
                <w:rFonts w:ascii="Times New Roman" w:hAnsi="Times New Roman"/>
              </w:rPr>
              <w:br/>
              <w:t xml:space="preserve">менеджмента  </w:t>
            </w:r>
            <w:r w:rsidRPr="00D51618">
              <w:rPr>
                <w:rFonts w:ascii="Times New Roman" w:hAnsi="Times New Roman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Максимальная </w:t>
            </w:r>
            <w:r w:rsidRPr="00D51618">
              <w:rPr>
                <w:rFonts w:ascii="Times New Roman" w:hAnsi="Times New Roman"/>
              </w:rPr>
              <w:br/>
              <w:t>оценка качества</w:t>
            </w:r>
            <w:r w:rsidRPr="00D51618">
              <w:rPr>
                <w:rFonts w:ascii="Times New Roman" w:hAnsi="Times New Roman"/>
              </w:rPr>
              <w:br/>
              <w:t xml:space="preserve">финансового  </w:t>
            </w:r>
            <w:r w:rsidRPr="00D51618">
              <w:rPr>
                <w:rFonts w:ascii="Times New Roman" w:hAnsi="Times New Roman"/>
              </w:rPr>
              <w:br/>
              <w:t xml:space="preserve">менеджмента  </w:t>
            </w:r>
            <w:r w:rsidRPr="00D51618">
              <w:rPr>
                <w:rFonts w:ascii="Times New Roman" w:hAnsi="Times New Roman"/>
              </w:rPr>
              <w:br/>
              <w:t>(MAX)</w:t>
            </w:r>
          </w:p>
        </w:tc>
      </w:tr>
      <w:tr w:rsidR="00423A7E" w:rsidRPr="00D51618" w:rsidTr="00E973E8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5</w:t>
            </w:r>
          </w:p>
        </w:tc>
      </w:tr>
      <w:tr w:rsidR="00423A7E" w:rsidRPr="00D51618" w:rsidTr="00E973E8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A7E" w:rsidRPr="00D51618" w:rsidTr="00E973E8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A7E" w:rsidRPr="00D51618" w:rsidTr="00E973E8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A7E" w:rsidRPr="00D51618" w:rsidTr="00E973E8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A7E" w:rsidRPr="00D51618" w:rsidTr="00E973E8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и   </w:t>
            </w:r>
            <w:r w:rsidRPr="00D51618">
              <w:rPr>
                <w:rFonts w:ascii="Times New Roman" w:hAnsi="Times New Roman"/>
              </w:rPr>
              <w:br/>
              <w:t>т.д.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23A7E" w:rsidRPr="00D51618" w:rsidTr="00E973E8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9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Оценка среднего уровня качества финансового       </w:t>
            </w:r>
            <w:r w:rsidRPr="00D51618">
              <w:rPr>
                <w:rFonts w:ascii="Times New Roman" w:hAnsi="Times New Roman"/>
              </w:rPr>
              <w:br/>
              <w:t xml:space="preserve">менеджмента ГРБС (MR)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A7E" w:rsidRPr="00D51618" w:rsidRDefault="00423A7E" w:rsidP="00E973E8">
            <w:pPr>
              <w:spacing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X</w:t>
            </w:r>
          </w:p>
        </w:tc>
      </w:tr>
    </w:tbl>
    <w:p w:rsidR="00423A7E" w:rsidRPr="00970A13" w:rsidRDefault="00423A7E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3A7E" w:rsidRPr="00970A13" w:rsidSect="00423A7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E6A28"/>
    <w:rsid w:val="00184FE9"/>
    <w:rsid w:val="00191A29"/>
    <w:rsid w:val="002418E0"/>
    <w:rsid w:val="00287D02"/>
    <w:rsid w:val="00402A82"/>
    <w:rsid w:val="00423A7E"/>
    <w:rsid w:val="004A4A2F"/>
    <w:rsid w:val="004B610A"/>
    <w:rsid w:val="00605D91"/>
    <w:rsid w:val="006A1BB6"/>
    <w:rsid w:val="006D2B7B"/>
    <w:rsid w:val="00721714"/>
    <w:rsid w:val="00917630"/>
    <w:rsid w:val="00970A13"/>
    <w:rsid w:val="009A2386"/>
    <w:rsid w:val="00A24BBE"/>
    <w:rsid w:val="00B62841"/>
    <w:rsid w:val="00B86D77"/>
    <w:rsid w:val="00D0252A"/>
    <w:rsid w:val="00D11AD0"/>
    <w:rsid w:val="00DE2E53"/>
    <w:rsid w:val="00E973E8"/>
    <w:rsid w:val="00F55E93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2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A7E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423A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423A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23A7E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423A7E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423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423A7E"/>
  </w:style>
  <w:style w:type="paragraph" w:styleId="af2">
    <w:name w:val="header"/>
    <w:basedOn w:val="a"/>
    <w:link w:val="af3"/>
    <w:uiPriority w:val="99"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423A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23A7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423A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423A7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423A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garantF1://12057835.0" TargetMode="External"/><Relationship Id="rId18" Type="http://schemas.openxmlformats.org/officeDocument/2006/relationships/hyperlink" Target="garantF1://70187312.1000" TargetMode="External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image" Target="media/image30.emf"/><Relationship Id="rId7" Type="http://schemas.openxmlformats.org/officeDocument/2006/relationships/hyperlink" Target="garantF1://71801678.11000" TargetMode="External"/><Relationship Id="rId12" Type="http://schemas.openxmlformats.org/officeDocument/2006/relationships/hyperlink" Target="garantF1://12057835.1000" TargetMode="External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garantF1://70187312.1000" TargetMode="External"/><Relationship Id="rId29" Type="http://schemas.openxmlformats.org/officeDocument/2006/relationships/image" Target="media/image17.emf"/><Relationship Id="rId41" Type="http://schemas.openxmlformats.org/officeDocument/2006/relationships/image" Target="media/image29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81732.503117" TargetMode="External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10" Type="http://schemas.openxmlformats.org/officeDocument/2006/relationships/image" Target="media/image4.emf"/><Relationship Id="rId19" Type="http://schemas.openxmlformats.org/officeDocument/2006/relationships/image" Target="media/image8.emf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garantF1://12081732.503117" TargetMode="External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cp:lastPrinted>2020-01-23T06:40:00Z</cp:lastPrinted>
  <dcterms:created xsi:type="dcterms:W3CDTF">2020-01-19T08:27:00Z</dcterms:created>
  <dcterms:modified xsi:type="dcterms:W3CDTF">2020-05-07T06:25:00Z</dcterms:modified>
</cp:coreProperties>
</file>