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963E20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20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размещения объекта электросетевого хозяйства «Электросетевой комплекс ПС 35/10 </w:t>
      </w:r>
      <w:proofErr w:type="spellStart"/>
      <w:r w:rsidRPr="00963E2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963E20">
        <w:rPr>
          <w:rFonts w:ascii="Times New Roman" w:hAnsi="Times New Roman" w:cs="Times New Roman"/>
          <w:b/>
          <w:sz w:val="28"/>
          <w:szCs w:val="28"/>
        </w:rPr>
        <w:t xml:space="preserve"> «Садовая» с прилегающими </w:t>
      </w:r>
      <w:proofErr w:type="gramStart"/>
      <w:r w:rsidRPr="00963E20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963E20">
        <w:rPr>
          <w:rFonts w:ascii="Times New Roman" w:hAnsi="Times New Roman" w:cs="Times New Roman"/>
          <w:b/>
          <w:sz w:val="28"/>
          <w:szCs w:val="28"/>
        </w:rPr>
        <w:t>», необходимого для организации электроснабжения населения 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Кубань»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публичного сервитута планируется в целях размещения линейного объекта электросетевого хозяйства «Электросетевой комплекс ПС 35/10 </w:t>
      </w:r>
      <w:proofErr w:type="spellStart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spellEnd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 «Садовая» с прилегающими </w:t>
      </w:r>
      <w:proofErr w:type="gramStart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ВЛ</w:t>
      </w:r>
      <w:proofErr w:type="gramEnd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с пунктом 1 статьи 39.37, пунктом 5 статьи 39.38, пунктом 1 статьи 39.40 Земельного кодекса РФ.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Границы публичного сервитута: определяются согласно пункту 6 статьи 39.41 Земельного кодекса РФ, в пределах, не превышающих размеров соответствующих охранных зон, установленных в соответствии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Испрашиваемый срок публичных сервитутов: 49 лет.</w:t>
      </w: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574"/>
        <w:gridCol w:w="7207"/>
      </w:tblGrid>
      <w:tr w:rsidR="00A84A6B" w:rsidRPr="00657F0C" w:rsidTr="00657F0C">
        <w:tc>
          <w:tcPr>
            <w:tcW w:w="583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74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207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23:15:0308003:297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СА-1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23:15:0308003:298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СА-3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23:15:0000000:1009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СА-5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р-н. Крымский, ориентир газопровод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23:15:0000000:93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в границах ОАО «Аврора», секция 40 контура 42, 47, 48; секция 31 контура 66, 72, 85, 74, 114, 118, 117, 116, 122, 107, 109, 120, 119, 126, 127, 128, 132, 129, 130; секция 32 контура 82, 455, 480, 127, 128, 130, 129, 475, 11, 132, 133, 140, 314, 117, 118, 121; секция 24 контура 24, 26, 27, 45, 46, 48, 54, 55, 59, 82, 98, 94, 114, 250, 251, 253, 103, 102, 115, 120; секция 25 контура 89, 181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23:15:0000000:989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СА-1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57F0C">
              <w:rPr>
                <w:rFonts w:ascii="Times New Roman" w:hAnsi="Times New Roman"/>
                <w:sz w:val="26"/>
                <w:szCs w:val="26"/>
              </w:rPr>
              <w:lastRenderedPageBreak/>
              <w:t>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23:15:0000000:1035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СА-3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23:15:0000000:1290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ОАО "Аврора"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23:15:0000000:2030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с.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Кеслерово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23:15:0000000:2031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с.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Кеслерово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автодорога "х. Павловский - х. Садовый"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23:15:0303000:270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в границах СП "Красное Знамя"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сек.49, конт.16)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23:15:0303000:1523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сельское поселение, секция 32 контур 129 согласно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графучета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ОАО \Аврора\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23:00:0000000:238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23:15:0804000:51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край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,К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рымский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район, в границах АОЗТ "Родина"(с.2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автодорга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"с. Киевское-х.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Даманка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23:15:0000000:1001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НК-10 от ПС-110/35/10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"Никитинская"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23:15:0000000:1010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НК-12 от ПС-110/35/10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"Никитинская" 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23:15:0804000:213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бывшего ЗАО "Агрофирма "Родина"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23:15:0804000:238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АОЗТ "Родина" (сек. 20, ч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онт.59)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23:15:0804001:331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Краснодарский край, Крымский муниципальный район, Молдаванское сельское поселение, хутор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23:15:0804001:332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Краснодарский край, Крымский муниципальный район, Молдаванское сельское поселение, хутор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автодорога "Подъезд к х. Красный"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23:15:0825000:357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в границах колхоза им. Фрунз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е(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сек.8, конт.52,55;сек.9,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. 11,15,28)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23:15:0415000:189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Киевское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23:15:0825000:409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 в границах колхоза им. Фрунзе (с.11-12 к.44,45,46,66,40,28,33,34,31,49,61)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рохладный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23:15:0804000:255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23:15:0804000:387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 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23:15:0804000:390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 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23:15:0000000:41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Крымское участковое лесничество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23:15:0303000:272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район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границах СП "Красное Знамя" ( сек.60, конт.43)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23:15:0707001:4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Крымское лесничество,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Варениковское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квартала 1А-55А, 1Б-32Б, 1В-9В, 1Г-7Г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Фрунзе, с.21к. 1,с.22ч.к.1, ч.к.22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23:15:0825000:1351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олдаванское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r w:rsidRPr="00657F0C">
              <w:rPr>
                <w:rFonts w:ascii="Times New Roman" w:hAnsi="Times New Roman"/>
                <w:sz w:val="26"/>
                <w:szCs w:val="26"/>
              </w:rPr>
              <w:lastRenderedPageBreak/>
              <w:t>границах бывшего колхоза им. "Фрунзе"</w:t>
            </w:r>
          </w:p>
        </w:tc>
      </w:tr>
      <w:tr w:rsidR="00657F0C" w:rsidRPr="00657F0C" w:rsidTr="006267B6">
        <w:tc>
          <w:tcPr>
            <w:tcW w:w="10364" w:type="dxa"/>
            <w:gridSpan w:val="3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lastRenderedPageBreak/>
              <w:t>* согласно общедоступным сведениям публичной кадастровой карты (https://pkk5.rosreestr.ru/)</w:t>
            </w:r>
          </w:p>
        </w:tc>
      </w:tr>
    </w:tbl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 Крымск, ул. Синева, 13 (кабинет № 2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 +7 (861-31) 2-14-08; понедельник – пятница с 8.00 до 17.00, перерыв с 12.00 до 13.00, суббота, воскресенье - выходные дни. 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350033, г. Краснодар, ул. 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Ставропольская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, 2А, telet@kuben.elektra.ru.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муниципального образования Крымский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proofErr w:type="spell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(https://кеслеровское-сп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ф/), официальном сайте администрации Молдаванского сельского поселения Крымского района (https://moldavanskoesp.ru/), официальном сайте администрации Киевского сельского поселения Крымского района (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https://kievskoesp.ru/).</w:t>
      </w:r>
      <w:proofErr w:type="gramEnd"/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bookmarkEnd w:id="1"/>
    <w:p w:rsidR="007919BF" w:rsidRPr="00840C80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C52CF"/>
    <w:rsid w:val="001E5820"/>
    <w:rsid w:val="00210573"/>
    <w:rsid w:val="00210628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57F0C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63E20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2F1A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Администратор</cp:lastModifiedBy>
  <cp:revision>2</cp:revision>
  <dcterms:created xsi:type="dcterms:W3CDTF">2022-01-19T06:30:00Z</dcterms:created>
  <dcterms:modified xsi:type="dcterms:W3CDTF">2022-01-19T06:30:00Z</dcterms:modified>
</cp:coreProperties>
</file>