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>24.01.2020г.</w:t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0" w:name="_GoBack"/>
      <w:bookmarkEnd w:id="0"/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9B7258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64698A" w:rsidRPr="008C1AB9" w:rsidRDefault="0064698A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557" w:rsidRPr="003A4557" w:rsidRDefault="003A4557" w:rsidP="003A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AB7996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17 сентября 2018 года № 182 </w:t>
      </w:r>
    </w:p>
    <w:p w:rsidR="003A4557" w:rsidRPr="003A4557" w:rsidRDefault="003A4557" w:rsidP="003A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7">
        <w:rPr>
          <w:rFonts w:ascii="Times New Roman" w:hAnsi="Times New Roman" w:cs="Times New Roman"/>
          <w:b/>
          <w:sz w:val="28"/>
          <w:szCs w:val="28"/>
        </w:rPr>
        <w:t>«</w:t>
      </w:r>
      <w:r w:rsidRPr="003A4557">
        <w:rPr>
          <w:rFonts w:ascii="Times New Roman" w:eastAsiaTheme="minorEastAsia" w:hAnsi="Times New Roman" w:cs="Times New Roman"/>
          <w:b/>
          <w:sz w:val="28"/>
          <w:szCs w:val="28"/>
        </w:rPr>
        <w:t>О принятии Порядка планирования и принятия решения об условиях приватизации муниципального имущества, находящегося в муниципальной собственности   Киевского сельского поселения  Крымского района»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5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</w:p>
    <w:p w:rsidR="003A4557" w:rsidRPr="003A4557" w:rsidRDefault="003A4557" w:rsidP="003A4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По результатам рассмотрения надзорного акта Крымской межрайонной прокуратуры, в целях актуализации регламентированного порядка планирования и принятия решения об условиях приватизации муниципального имущества, находящегося в муниципальной собственности сельского поселения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21 декабря 2001 года № 178-ФЗ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4557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3A4557">
        <w:rPr>
          <w:rFonts w:ascii="Times New Roman" w:hAnsi="Times New Roman"/>
          <w:sz w:val="28"/>
          <w:szCs w:val="28"/>
        </w:rPr>
        <w:t>п</w:t>
      </w:r>
      <w:proofErr w:type="gramEnd"/>
      <w:r w:rsidRPr="003A455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1. Внести изменения в постановление администрации Киевского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сельского поселения Крымского района от 17 сентября 2018 года № 182 «</w:t>
      </w:r>
      <w:r w:rsidRPr="003A4557">
        <w:rPr>
          <w:rFonts w:ascii="Times New Roman" w:eastAsiaTheme="minorEastAsia" w:hAnsi="Times New Roman" w:cs="Times New Roman"/>
          <w:sz w:val="28"/>
          <w:szCs w:val="28"/>
        </w:rPr>
        <w:t>О принятии Порядка планирования и принятия решения об условиях приватизации муниципального имущества, находящегося в муниципальной собственности   Киевского сельского поселения  Крымского района»</w:t>
      </w:r>
      <w:r w:rsidRPr="003A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996">
        <w:rPr>
          <w:rFonts w:ascii="Times New Roman" w:eastAsiaTheme="minorEastAsia" w:hAnsi="Times New Roman" w:cs="Times New Roman"/>
          <w:sz w:val="28"/>
          <w:szCs w:val="28"/>
        </w:rPr>
        <w:t>следующие изменения</w:t>
      </w:r>
      <w:r w:rsidRPr="003A455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7996" w:rsidRPr="00AB7996" w:rsidRDefault="003A4557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B7996" w:rsidRPr="00AB7996">
        <w:rPr>
          <w:rFonts w:ascii="Times New Roman" w:hAnsi="Times New Roman" w:cs="Times New Roman"/>
          <w:sz w:val="28"/>
          <w:szCs w:val="28"/>
        </w:rPr>
        <w:t>1) пункты 4.1 и 4.2 приложения к постановлению в следующей редакции:</w:t>
      </w:r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t>«4.1. Информационное сообщение о продаже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торгов, определенный Правительством Российской Федерации (далее - официальный сайт в сети Интернет) не менее чем за тридцать дней до дня осуществления продажи указанного имущества.</w:t>
      </w:r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t>4.2. Решение об условиях приватизации муниципального имущества размещается в открытом доступе на официальном сайте в сети Интернет и официальном сайте администрации Киевского сельского поселения  Крымского района в сети Интернет в течение десяти дней со дня принятия этого решения</w:t>
      </w:r>
      <w:proofErr w:type="gramStart"/>
      <w:r w:rsidRPr="00AB799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t>2) подпункт 5 пункта 4.5 приложения к постановлению в следующей редакции</w:t>
      </w:r>
    </w:p>
    <w:p w:rsidR="00AB7996" w:rsidRPr="00AB7996" w:rsidRDefault="00AB7996" w:rsidP="00AB7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996">
        <w:rPr>
          <w:rFonts w:ascii="Times New Roman" w:hAnsi="Times New Roman" w:cs="Times New Roman"/>
          <w:sz w:val="28"/>
          <w:szCs w:val="28"/>
        </w:rPr>
        <w:lastRenderedPageBreak/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 или участника продажи, который сделал предпоследнее предложение о цене такого имущества в ходе продажи</w:t>
      </w:r>
      <w:proofErr w:type="gramStart"/>
      <w:r w:rsidRPr="00AB79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B7996">
        <w:rPr>
          <w:rFonts w:ascii="Times New Roman" w:hAnsi="Times New Roman" w:cs="Times New Roman"/>
          <w:sz w:val="28"/>
          <w:szCs w:val="28"/>
        </w:rPr>
        <w:t>.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Pr="003A4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557">
        <w:rPr>
          <w:rFonts w:ascii="Times New Roman" w:hAnsi="Times New Roman" w:cs="Times New Roman"/>
          <w:sz w:val="28"/>
          <w:szCs w:val="28"/>
        </w:rPr>
        <w:t>администрации  Киевского сельского</w:t>
      </w:r>
      <w:r w:rsidR="00D4275A">
        <w:rPr>
          <w:rFonts w:ascii="Times New Roman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D4275A">
        <w:rPr>
          <w:rFonts w:ascii="Times New Roman" w:hAnsi="Times New Roman" w:cs="Times New Roman"/>
          <w:sz w:val="28"/>
          <w:szCs w:val="28"/>
        </w:rPr>
        <w:t>З</w:t>
      </w:r>
      <w:r w:rsidR="00DA6DBB">
        <w:rPr>
          <w:rFonts w:ascii="Times New Roman" w:hAnsi="Times New Roman" w:cs="Times New Roman"/>
          <w:sz w:val="28"/>
          <w:szCs w:val="28"/>
        </w:rPr>
        <w:t>.</w:t>
      </w:r>
      <w:r w:rsidR="00D4275A">
        <w:rPr>
          <w:rFonts w:ascii="Times New Roman" w:hAnsi="Times New Roman" w:cs="Times New Roman"/>
          <w:sz w:val="28"/>
          <w:szCs w:val="28"/>
        </w:rPr>
        <w:t>А.Гавриловой</w:t>
      </w:r>
      <w:proofErr w:type="spellEnd"/>
      <w:r w:rsidRPr="003A4557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3A4557" w:rsidRDefault="003A4557" w:rsidP="00D42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3. 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3A4557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AB7996" w:rsidRDefault="00AB7996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258" w:rsidRDefault="009B7258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258" w:rsidRDefault="009B7258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557" w:rsidRPr="003A4557" w:rsidRDefault="003A4557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A4557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3A455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A4557" w:rsidRPr="003A4557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   Б.С.Шатун</w:t>
      </w: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4557" w:rsidRPr="003A4557" w:rsidRDefault="003A4557" w:rsidP="003A4557"/>
    <w:p w:rsidR="00996EF0" w:rsidRDefault="00996EF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EF0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3A4557"/>
    <w:rsid w:val="00447880"/>
    <w:rsid w:val="004A5F7D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B7258"/>
    <w:rsid w:val="009E5721"/>
    <w:rsid w:val="009F1A7F"/>
    <w:rsid w:val="00A06889"/>
    <w:rsid w:val="00A103E7"/>
    <w:rsid w:val="00A17728"/>
    <w:rsid w:val="00A5578A"/>
    <w:rsid w:val="00A96D0E"/>
    <w:rsid w:val="00AA6679"/>
    <w:rsid w:val="00AB7996"/>
    <w:rsid w:val="00AC2F4D"/>
    <w:rsid w:val="00AC4374"/>
    <w:rsid w:val="00B00255"/>
    <w:rsid w:val="00B019C9"/>
    <w:rsid w:val="00B03984"/>
    <w:rsid w:val="00B50672"/>
    <w:rsid w:val="00B9487A"/>
    <w:rsid w:val="00C42513"/>
    <w:rsid w:val="00C80CA7"/>
    <w:rsid w:val="00CA3497"/>
    <w:rsid w:val="00D023BB"/>
    <w:rsid w:val="00D10BBC"/>
    <w:rsid w:val="00D20BA2"/>
    <w:rsid w:val="00D30A46"/>
    <w:rsid w:val="00D4275A"/>
    <w:rsid w:val="00DA204E"/>
    <w:rsid w:val="00DA6DBB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FCDB-D9D0-4FB4-BD0B-3ACA5D88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24</cp:revision>
  <cp:lastPrinted>2019-09-24T10:10:00Z</cp:lastPrinted>
  <dcterms:created xsi:type="dcterms:W3CDTF">2019-01-22T07:28:00Z</dcterms:created>
  <dcterms:modified xsi:type="dcterms:W3CDTF">2020-01-24T07:24:00Z</dcterms:modified>
</cp:coreProperties>
</file>