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9" w:rsidRPr="00345739" w:rsidRDefault="00F53808" w:rsidP="0034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739">
        <w:rPr>
          <w:rFonts w:ascii="Times New Roman" w:hAnsi="Times New Roman" w:cs="Times New Roman"/>
          <w:sz w:val="24"/>
          <w:szCs w:val="24"/>
        </w:rPr>
        <w:t xml:space="preserve"> </w:t>
      </w:r>
      <w:r w:rsidR="00345739" w:rsidRPr="003457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39" w:rsidRPr="00345739" w:rsidRDefault="00345739" w:rsidP="0034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39" w:rsidRPr="00345739" w:rsidRDefault="00345739" w:rsidP="0034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39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345739" w:rsidRPr="00345739" w:rsidRDefault="00345739" w:rsidP="0034573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45739" w:rsidRPr="00345739" w:rsidRDefault="00345739" w:rsidP="0034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39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345739" w:rsidRPr="00345739" w:rsidRDefault="00345739" w:rsidP="0034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39" w:rsidRPr="00345739" w:rsidRDefault="00345739" w:rsidP="00345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73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5739" w:rsidRPr="00345739" w:rsidRDefault="00345739" w:rsidP="0034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39" w:rsidRPr="00345739" w:rsidRDefault="00606562" w:rsidP="0034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345739" w:rsidRPr="00345739">
        <w:rPr>
          <w:rFonts w:ascii="Times New Roman" w:hAnsi="Times New Roman" w:cs="Times New Roman"/>
          <w:sz w:val="24"/>
          <w:szCs w:val="24"/>
        </w:rPr>
        <w:t xml:space="preserve">.11.2016г.          </w:t>
      </w:r>
      <w:r w:rsidR="00345739" w:rsidRPr="00345739">
        <w:rPr>
          <w:rFonts w:ascii="Times New Roman" w:hAnsi="Times New Roman" w:cs="Times New Roman"/>
          <w:sz w:val="24"/>
          <w:szCs w:val="24"/>
        </w:rPr>
        <w:tab/>
      </w:r>
      <w:r w:rsidR="00345739" w:rsidRPr="00345739">
        <w:rPr>
          <w:rFonts w:ascii="Times New Roman" w:hAnsi="Times New Roman" w:cs="Times New Roman"/>
          <w:sz w:val="24"/>
          <w:szCs w:val="24"/>
        </w:rPr>
        <w:tab/>
      </w:r>
      <w:r w:rsidR="00345739" w:rsidRPr="003457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3457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№463</w:t>
      </w:r>
    </w:p>
    <w:p w:rsidR="00345739" w:rsidRPr="00345739" w:rsidRDefault="00345739" w:rsidP="003457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F53808" w:rsidRDefault="00F53808" w:rsidP="0034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39" w:rsidRDefault="00345739" w:rsidP="0034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39" w:rsidRDefault="00345739" w:rsidP="0034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69" w:rsidRPr="00345739" w:rsidRDefault="00C35969" w:rsidP="00F5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39">
        <w:rPr>
          <w:rFonts w:ascii="Times New Roman" w:hAnsi="Times New Roman" w:cs="Times New Roman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CC3C02" w:rsidRPr="00345739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53808" w:rsidRPr="003457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</w:t>
      </w:r>
      <w:r w:rsidRPr="00345739">
        <w:rPr>
          <w:rFonts w:ascii="Times New Roman" w:hAnsi="Times New Roman" w:cs="Times New Roman"/>
          <w:b/>
          <w:sz w:val="28"/>
          <w:szCs w:val="28"/>
        </w:rPr>
        <w:t>района на 2017 год</w:t>
      </w:r>
    </w:p>
    <w:p w:rsidR="00C35969" w:rsidRPr="00345739" w:rsidRDefault="00C35969" w:rsidP="00C359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969" w:rsidRPr="00345739" w:rsidRDefault="00C35969" w:rsidP="00C359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969" w:rsidRPr="00345739" w:rsidRDefault="00C35969" w:rsidP="00F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tgtFrame="_blank" w:history="1">
        <w:r w:rsidRPr="003457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172</w:t>
        </w:r>
      </w:hyperlink>
      <w:r w:rsidRPr="00345739">
        <w:rPr>
          <w:rFonts w:ascii="Times New Roman" w:hAnsi="Times New Roman" w:cs="Times New Roman"/>
          <w:sz w:val="28"/>
          <w:szCs w:val="28"/>
        </w:rPr>
        <w:t>,</w:t>
      </w:r>
      <w:hyperlink r:id="rId6" w:tgtFrame="_blank" w:history="1">
        <w:r w:rsidRPr="003457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184.2</w:t>
        </w:r>
      </w:hyperlink>
      <w:r w:rsidRPr="003457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и положениями решения Совета </w:t>
      </w:r>
      <w:r w:rsidR="00CC3C02" w:rsidRPr="00345739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от </w:t>
      </w:r>
      <w:r w:rsidR="00CC3C02" w:rsidRPr="00345739">
        <w:rPr>
          <w:rFonts w:ascii="Times New Roman" w:hAnsi="Times New Roman" w:cs="Times New Roman"/>
          <w:sz w:val="28"/>
          <w:szCs w:val="28"/>
        </w:rPr>
        <w:t>18 декабря 2014 года</w:t>
      </w:r>
      <w:r w:rsidR="00F64D5B" w:rsidRPr="00345739">
        <w:rPr>
          <w:rFonts w:ascii="Times New Roman" w:hAnsi="Times New Roman" w:cs="Times New Roman"/>
          <w:sz w:val="28"/>
          <w:szCs w:val="28"/>
        </w:rPr>
        <w:t xml:space="preserve"> №21</w:t>
      </w:r>
      <w:r w:rsidR="00CC3C02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="00F53808" w:rsidRPr="00345739">
        <w:rPr>
          <w:rFonts w:ascii="Times New Roman" w:hAnsi="Times New Roman" w:cs="Times New Roman"/>
          <w:sz w:val="28"/>
          <w:szCs w:val="28"/>
        </w:rPr>
        <w:t>«</w:t>
      </w:r>
      <w:r w:rsidR="00CC3C02" w:rsidRPr="00345739">
        <w:rPr>
          <w:rFonts w:ascii="Times New Roman" w:hAnsi="Times New Roman" w:cs="Times New Roman"/>
          <w:sz w:val="28"/>
          <w:szCs w:val="28"/>
        </w:rPr>
        <w:t xml:space="preserve">О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CC3C02" w:rsidRPr="00345739">
        <w:rPr>
          <w:rFonts w:ascii="Times New Roman" w:hAnsi="Times New Roman" w:cs="Times New Roman"/>
          <w:sz w:val="28"/>
          <w:szCs w:val="28"/>
        </w:rPr>
        <w:t xml:space="preserve">Киевском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F53808" w:rsidRPr="003457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поселении Крымского района»,  </w:t>
      </w:r>
      <w:proofErr w:type="gramStart"/>
      <w:r w:rsidRPr="003457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о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с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т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а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н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о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в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л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я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Pr="00345739">
        <w:rPr>
          <w:rFonts w:ascii="Times New Roman" w:hAnsi="Times New Roman" w:cs="Times New Roman"/>
          <w:sz w:val="28"/>
          <w:szCs w:val="28"/>
        </w:rPr>
        <w:t>ю:</w:t>
      </w:r>
    </w:p>
    <w:p w:rsidR="00C35969" w:rsidRPr="0034573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 xml:space="preserve">1. Утвердить основные направления бюджетной и налоговой политики </w:t>
      </w:r>
      <w:r w:rsidR="00CC3C02" w:rsidRPr="00345739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345739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C35969" w:rsidRPr="0034573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>2. 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345739">
        <w:rPr>
          <w:rFonts w:ascii="Times New Roman" w:hAnsi="Times New Roman" w:cs="Times New Roman"/>
          <w:sz w:val="28"/>
          <w:szCs w:val="28"/>
        </w:rPr>
        <w:t xml:space="preserve">по общим и организационным вопросам администрации </w:t>
      </w:r>
      <w:r w:rsidR="00CC3C02" w:rsidRPr="00345739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Pr="00345739">
        <w:rPr>
          <w:rFonts w:ascii="Times New Roman" w:hAnsi="Times New Roman" w:cs="Times New Roman"/>
          <w:sz w:val="28"/>
          <w:szCs w:val="28"/>
        </w:rPr>
        <w:t>(</w:t>
      </w:r>
      <w:r w:rsidR="00CC3C02" w:rsidRPr="00345739">
        <w:rPr>
          <w:rFonts w:ascii="Times New Roman" w:hAnsi="Times New Roman" w:cs="Times New Roman"/>
          <w:sz w:val="28"/>
          <w:szCs w:val="28"/>
        </w:rPr>
        <w:t>Гаврилова</w:t>
      </w:r>
      <w:r w:rsidRPr="003457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457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57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CC3C02" w:rsidRPr="00345739">
        <w:rPr>
          <w:rFonts w:ascii="Times New Roman" w:hAnsi="Times New Roman" w:cs="Times New Roman"/>
          <w:sz w:val="28"/>
          <w:szCs w:val="28"/>
        </w:rPr>
        <w:t>Киевского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457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Pr="00345739">
        <w:rPr>
          <w:rFonts w:ascii="Times New Roman" w:hAnsi="Times New Roman" w:cs="Times New Roman"/>
          <w:sz w:val="28"/>
          <w:szCs w:val="28"/>
        </w:rPr>
        <w:t>района в сети Интернет.</w:t>
      </w:r>
    </w:p>
    <w:p w:rsidR="00C35969" w:rsidRPr="0034573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45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7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3C02" w:rsidRPr="00345739">
        <w:rPr>
          <w:rFonts w:ascii="Times New Roman" w:hAnsi="Times New Roman" w:cs="Times New Roman"/>
          <w:sz w:val="28"/>
          <w:szCs w:val="28"/>
        </w:rPr>
        <w:t>Киевского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</w:t>
      </w:r>
      <w:r w:rsidRPr="003457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3808" w:rsidRPr="00345739">
        <w:rPr>
          <w:rFonts w:ascii="Times New Roman" w:hAnsi="Times New Roman" w:cs="Times New Roman"/>
          <w:sz w:val="28"/>
          <w:szCs w:val="28"/>
        </w:rPr>
        <w:t xml:space="preserve"> </w:t>
      </w:r>
      <w:r w:rsidR="00CC3C02" w:rsidRPr="00345739">
        <w:rPr>
          <w:rFonts w:ascii="Times New Roman" w:hAnsi="Times New Roman" w:cs="Times New Roman"/>
          <w:sz w:val="28"/>
          <w:szCs w:val="28"/>
        </w:rPr>
        <w:t>В.Г. Пискуна</w:t>
      </w:r>
      <w:r w:rsidR="00F53808" w:rsidRPr="00345739">
        <w:rPr>
          <w:rFonts w:ascii="Times New Roman" w:hAnsi="Times New Roman" w:cs="Times New Roman"/>
          <w:sz w:val="28"/>
          <w:szCs w:val="28"/>
        </w:rPr>
        <w:t>.</w:t>
      </w:r>
    </w:p>
    <w:p w:rsidR="00C35969" w:rsidRPr="0034573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подписания</w:t>
      </w:r>
      <w:r w:rsidR="00F53808" w:rsidRPr="00345739">
        <w:rPr>
          <w:rFonts w:ascii="Times New Roman" w:hAnsi="Times New Roman" w:cs="Times New Roman"/>
          <w:sz w:val="28"/>
          <w:szCs w:val="28"/>
        </w:rPr>
        <w:t>.</w:t>
      </w:r>
    </w:p>
    <w:p w:rsidR="00F53808" w:rsidRPr="00345739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08" w:rsidRPr="00345739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08" w:rsidRPr="00345739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08" w:rsidRPr="00345739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3C02" w:rsidRPr="00345739">
        <w:rPr>
          <w:rFonts w:ascii="Times New Roman" w:hAnsi="Times New Roman" w:cs="Times New Roman"/>
          <w:sz w:val="28"/>
          <w:szCs w:val="28"/>
        </w:rPr>
        <w:t>Киевского</w:t>
      </w:r>
      <w:r w:rsidRPr="003457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808" w:rsidRPr="00345739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39">
        <w:rPr>
          <w:rFonts w:ascii="Times New Roman" w:hAnsi="Times New Roman" w:cs="Times New Roman"/>
          <w:sz w:val="28"/>
          <w:szCs w:val="28"/>
        </w:rPr>
        <w:t>Крымского района</w:t>
      </w:r>
      <w:r w:rsidR="009B652B" w:rsidRPr="00345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4573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45739">
        <w:rPr>
          <w:rFonts w:ascii="Times New Roman" w:hAnsi="Times New Roman" w:cs="Times New Roman"/>
          <w:sz w:val="28"/>
          <w:szCs w:val="28"/>
        </w:rPr>
        <w:t>Я.Г.</w:t>
      </w:r>
      <w:r w:rsidR="00CC3C02" w:rsidRPr="00345739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39" w:rsidRDefault="00345739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652B" w:rsidTr="009B652B">
        <w:tc>
          <w:tcPr>
            <w:tcW w:w="4927" w:type="dxa"/>
          </w:tcPr>
          <w:p w:rsidR="009B652B" w:rsidRDefault="009B652B" w:rsidP="00F5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B652B" w:rsidRDefault="009B652B" w:rsidP="009B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652B" w:rsidRDefault="009B652B" w:rsidP="009B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CC3C02">
              <w:rPr>
                <w:rFonts w:ascii="Times New Roman" w:hAnsi="Times New Roman" w:cs="Times New Roman"/>
                <w:sz w:val="24"/>
                <w:szCs w:val="24"/>
              </w:rPr>
              <w:t xml:space="preserve">Киевского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 </w:t>
            </w:r>
          </w:p>
          <w:p w:rsidR="009B652B" w:rsidRDefault="009B652B" w:rsidP="00CC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5739">
              <w:rPr>
                <w:rFonts w:ascii="Times New Roman" w:hAnsi="Times New Roman" w:cs="Times New Roman"/>
                <w:sz w:val="24"/>
                <w:szCs w:val="24"/>
              </w:rPr>
              <w:t xml:space="preserve">08.11.2016г.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3C0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9B652B" w:rsidRDefault="009B652B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808" w:rsidRPr="00C35969" w:rsidRDefault="00F53808" w:rsidP="00F5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69" w:rsidRDefault="00C35969" w:rsidP="009B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2B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9B652B">
        <w:rPr>
          <w:rFonts w:ascii="Times New Roman" w:hAnsi="Times New Roman" w:cs="Times New Roman"/>
          <w:b/>
          <w:sz w:val="24"/>
          <w:szCs w:val="24"/>
        </w:rPr>
        <w:br/>
        <w:t xml:space="preserve">бюджетной и налоговой политики </w:t>
      </w:r>
      <w:r w:rsidR="00CC3C02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9B652B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9B652B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9B652B">
        <w:rPr>
          <w:rFonts w:ascii="Times New Roman" w:hAnsi="Times New Roman" w:cs="Times New Roman"/>
          <w:b/>
          <w:sz w:val="24"/>
          <w:szCs w:val="24"/>
        </w:rPr>
        <w:br/>
      </w:r>
      <w:r w:rsidR="009B652B">
        <w:rPr>
          <w:rFonts w:ascii="Times New Roman" w:hAnsi="Times New Roman" w:cs="Times New Roman"/>
          <w:b/>
          <w:sz w:val="24"/>
          <w:szCs w:val="24"/>
        </w:rPr>
        <w:t xml:space="preserve">Крымского </w:t>
      </w:r>
      <w:r w:rsidRPr="009B652B">
        <w:rPr>
          <w:rFonts w:ascii="Times New Roman" w:hAnsi="Times New Roman" w:cs="Times New Roman"/>
          <w:b/>
          <w:sz w:val="24"/>
          <w:szCs w:val="24"/>
        </w:rPr>
        <w:t>района на 2017 год</w:t>
      </w:r>
    </w:p>
    <w:p w:rsidR="009B652B" w:rsidRPr="009B652B" w:rsidRDefault="009B652B" w:rsidP="009B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69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CC3C02">
        <w:rPr>
          <w:rFonts w:ascii="Times New Roman" w:hAnsi="Times New Roman" w:cs="Times New Roman"/>
          <w:sz w:val="24"/>
          <w:szCs w:val="24"/>
        </w:rPr>
        <w:t>Киевского</w:t>
      </w:r>
      <w:r w:rsidR="009B652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Pr="00C35969">
        <w:rPr>
          <w:rFonts w:ascii="Times New Roman" w:hAnsi="Times New Roman" w:cs="Times New Roman"/>
          <w:sz w:val="24"/>
          <w:szCs w:val="24"/>
        </w:rPr>
        <w:t xml:space="preserve">на 2017 год (далее - бюджетная и налоговая политика) подготовлены в соответствии </w:t>
      </w:r>
      <w:hyperlink r:id="rId7" w:tgtFrame="_blank" w:history="1">
        <w:r w:rsidRPr="00CC3C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CC3C02">
        <w:rPr>
          <w:rFonts w:ascii="Times New Roman" w:hAnsi="Times New Roman" w:cs="Times New Roman"/>
          <w:sz w:val="24"/>
          <w:szCs w:val="24"/>
        </w:rPr>
        <w:t xml:space="preserve"> </w:t>
      </w:r>
      <w:r w:rsidRPr="00C3596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C3C02" w:rsidRPr="00CC3C02">
        <w:rPr>
          <w:rFonts w:ascii="Times New Roman" w:hAnsi="Times New Roman" w:cs="Times New Roman"/>
          <w:sz w:val="24"/>
          <w:szCs w:val="24"/>
        </w:rPr>
        <w:t>Киевского</w:t>
      </w:r>
      <w:r w:rsidR="009B652B" w:rsidRPr="00CC3C0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Pr="00CC3C02">
        <w:rPr>
          <w:rFonts w:ascii="Times New Roman" w:hAnsi="Times New Roman" w:cs="Times New Roman"/>
          <w:sz w:val="24"/>
          <w:szCs w:val="24"/>
        </w:rPr>
        <w:t xml:space="preserve">от </w:t>
      </w:r>
      <w:r w:rsidR="00CC3C02" w:rsidRPr="00CC3C02">
        <w:rPr>
          <w:rFonts w:ascii="Times New Roman" w:hAnsi="Times New Roman" w:cs="Times New Roman"/>
          <w:sz w:val="24"/>
          <w:szCs w:val="24"/>
        </w:rPr>
        <w:t xml:space="preserve">18 декабря 2014года № 21 </w:t>
      </w:r>
      <w:r w:rsidR="009B652B" w:rsidRPr="00CC3C02">
        <w:rPr>
          <w:rFonts w:ascii="Times New Roman" w:hAnsi="Times New Roman" w:cs="Times New Roman"/>
          <w:sz w:val="24"/>
          <w:szCs w:val="24"/>
        </w:rPr>
        <w:t>«</w:t>
      </w:r>
      <w:r w:rsidRPr="00CC3C02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CC3C02" w:rsidRPr="00CC3C02">
        <w:rPr>
          <w:rFonts w:ascii="Times New Roman" w:hAnsi="Times New Roman" w:cs="Times New Roman"/>
          <w:sz w:val="24"/>
          <w:szCs w:val="24"/>
        </w:rPr>
        <w:t xml:space="preserve">Киевском </w:t>
      </w:r>
      <w:r w:rsidR="009B652B" w:rsidRPr="00CC3C02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района»</w:t>
      </w:r>
      <w:r w:rsidRPr="00CC3C02">
        <w:rPr>
          <w:rFonts w:ascii="Times New Roman" w:hAnsi="Times New Roman" w:cs="Times New Roman"/>
          <w:sz w:val="24"/>
          <w:szCs w:val="24"/>
        </w:rPr>
        <w:t xml:space="preserve"> с целью составления проекта бюджета </w:t>
      </w:r>
      <w:r w:rsidR="00CC3C02" w:rsidRPr="00CC3C02">
        <w:rPr>
          <w:rFonts w:ascii="Times New Roman" w:hAnsi="Times New Roman" w:cs="Times New Roman"/>
          <w:sz w:val="24"/>
          <w:szCs w:val="24"/>
        </w:rPr>
        <w:t>Киевского</w:t>
      </w:r>
      <w:r w:rsidR="009B652B" w:rsidRPr="00CC3C0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Pr="00CC3C02">
        <w:rPr>
          <w:rFonts w:ascii="Times New Roman" w:hAnsi="Times New Roman" w:cs="Times New Roman"/>
          <w:sz w:val="24"/>
          <w:szCs w:val="24"/>
        </w:rPr>
        <w:t>(далее - бюджет поселения) на очередной финансовый</w:t>
      </w:r>
      <w:r w:rsidRPr="00C35969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I. Основные цели и задачи бюджетной и налоговой политики на 2017 год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Бюджетная и налоговая политика на 2017 год определена сохранившим свое влияние финансовым кризисом и направлена на решение задач, сформулированных в среднесрочной перспективе.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Главными задачами в области бюджетной политики стало сохранение бюджетной стабильности, обеспечение своевременного исполнения расходных обязательств и реализация мер, направленных на поддержку социальной сферы и экономики.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Основным приоритетом бюджетной политики, как и прежде, является обеспечение населения доступными и качественными муниципальными услугами, адресного решения социальных вопросов, создания благоприятных и комфортных условий для проживания.</w:t>
      </w:r>
    </w:p>
    <w:p w:rsidR="00C35969" w:rsidRPr="00CC3C02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Основными целями налоговой политики на 2017 год, остаётся устойчивое социально-экономическое </w:t>
      </w:r>
      <w:r w:rsidRPr="00CC3C0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C3C02" w:rsidRPr="00CC3C02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9B652B" w:rsidRPr="00CC3C02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CC3C02">
        <w:rPr>
          <w:rFonts w:ascii="Times New Roman" w:hAnsi="Times New Roman" w:cs="Times New Roman"/>
          <w:sz w:val="24"/>
          <w:szCs w:val="24"/>
        </w:rPr>
        <w:t>, эффективность осуществляемых бюджетных расходов, повышение предпринимательской активности.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02">
        <w:rPr>
          <w:rFonts w:ascii="Times New Roman" w:hAnsi="Times New Roman" w:cs="Times New Roman"/>
          <w:sz w:val="24"/>
          <w:szCs w:val="24"/>
        </w:rPr>
        <w:t xml:space="preserve">Исходя из приоритетов бюджетной и налоговой политики органам местного самоуправления </w:t>
      </w:r>
      <w:r w:rsidR="00CC3C02" w:rsidRPr="00CC3C02">
        <w:rPr>
          <w:rFonts w:ascii="Times New Roman" w:hAnsi="Times New Roman" w:cs="Times New Roman"/>
          <w:sz w:val="24"/>
          <w:szCs w:val="24"/>
        </w:rPr>
        <w:t>Киевского</w:t>
      </w:r>
      <w:r w:rsidR="009B652B" w:rsidRPr="00CC3C0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C35969">
        <w:rPr>
          <w:rFonts w:ascii="Times New Roman" w:hAnsi="Times New Roman" w:cs="Times New Roman"/>
          <w:sz w:val="24"/>
          <w:szCs w:val="24"/>
        </w:rPr>
        <w:t>, главным администраторам доходов, получателям средств местного бюджета и иным участникам бюджетного процесса необходимо направить усилия на решение следующих задач: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- сохранение и обеспечение уровня доходов бюджета поселения, достаточного для гарантированного и качественного выполнения задач и функций местного самоуправления, в том числе по исполнению в приоритетном порядке принятых обязательств;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- создание условий для устойчивого социально-экономического развития, формирование условий для развития предпринимательского и инвестиционного климата;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- соблюдение обеспечения сбалансированности и устойчивости бюджета поселения;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C35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96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бюджета поселения, оптимизация расходов;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- повышение эффективности управления муниципальными финансами.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II. Планируемые к реализации меры по обеспечению целей и задач налоговой и бюджетной политики на 2017 год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Важнейшим фактором проводимой налоговой и бюджетной политики является обеспечение сбалансированности и финансовой устойчивости бюджета поселения. В этой связи важнейшей задачей является совершенствование налоговой системы, которая должна выполнять не только фискальную, но и стимулирующую предпринимательскую активность функцию.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политика в </w:t>
      </w:r>
      <w:r w:rsidR="00CC3C02" w:rsidRPr="00CC3C02">
        <w:rPr>
          <w:rFonts w:ascii="Times New Roman" w:hAnsi="Times New Roman" w:cs="Times New Roman"/>
          <w:sz w:val="24"/>
          <w:szCs w:val="24"/>
        </w:rPr>
        <w:t>Киевского</w:t>
      </w:r>
      <w:r w:rsidR="009B652B" w:rsidRPr="00CC3C0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9B652B" w:rsidRPr="00C35969">
        <w:rPr>
          <w:rFonts w:ascii="Times New Roman" w:hAnsi="Times New Roman" w:cs="Times New Roman"/>
          <w:sz w:val="24"/>
          <w:szCs w:val="24"/>
        </w:rPr>
        <w:t xml:space="preserve"> </w:t>
      </w:r>
      <w:r w:rsidRPr="00C35969">
        <w:rPr>
          <w:rFonts w:ascii="Times New Roman" w:hAnsi="Times New Roman" w:cs="Times New Roman"/>
          <w:sz w:val="24"/>
          <w:szCs w:val="24"/>
        </w:rPr>
        <w:t>будет выстраиваться с учётом требований налогового законодательства Российской Федерации и Краснодарского края.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В целях повышения доходной части бюджета проводится работа по оптимизации льгот на местном уровне.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Предоставление новой налоговой льготы должно устанавливаться на ограниченный период, в зависимости от целевой направленности этой льготы. По мере приближения истечения срока действия льготы, принятие решения о её возможном продлении должно производиться с учетом результатов анализа её эффективности.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При этом принятие новой льготы, налогового освобождения в рамках налоговой политики должно сопровождаться определением </w:t>
      </w:r>
      <w:r w:rsidR="009B652B">
        <w:rPr>
          <w:rFonts w:ascii="Times New Roman" w:hAnsi="Times New Roman" w:cs="Times New Roman"/>
          <w:sz w:val="24"/>
          <w:szCs w:val="24"/>
        </w:rPr>
        <w:t>«</w:t>
      </w:r>
      <w:r w:rsidRPr="00C35969">
        <w:rPr>
          <w:rFonts w:ascii="Times New Roman" w:hAnsi="Times New Roman" w:cs="Times New Roman"/>
          <w:sz w:val="24"/>
          <w:szCs w:val="24"/>
        </w:rPr>
        <w:t>источника</w:t>
      </w:r>
      <w:r w:rsidR="009B652B">
        <w:rPr>
          <w:rFonts w:ascii="Times New Roman" w:hAnsi="Times New Roman" w:cs="Times New Roman"/>
          <w:sz w:val="24"/>
          <w:szCs w:val="24"/>
        </w:rPr>
        <w:t>»</w:t>
      </w:r>
      <w:r w:rsidRPr="00C35969">
        <w:rPr>
          <w:rFonts w:ascii="Times New Roman" w:hAnsi="Times New Roman" w:cs="Times New Roman"/>
          <w:sz w:val="24"/>
          <w:szCs w:val="24"/>
        </w:rPr>
        <w:t xml:space="preserve"> для такого решения, в качестве которого может рассматриваться отмена одной или нескольких неэффективных льгот (возможно, с заменой на аналогичный объем налоговых расходов).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В тоже время, единовременная отмена налоговых льгот, имеющих важное социальное значение, может привести к социальной напряженности в обществе. В связи с этим отмене подлежат налоговые льготы, не оказывающие влияние на достижение одной из целей налоговой политики - стимулирование экономического роста, и не имеющие социального эффекта.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Следует продолжить работу, направленную на увеличение налогового потенциала, повышение собираемости налогов и сборов, в том числе: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>повышение эффективности администрирования налоговых и неналоговых доходов: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>усиление ответственности главных администраторов доходов за выполнение бюджетных назначений по налоговым и неналоговым доходам;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>осуществление мониторинга платежей в разрезе доходных источников;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 xml:space="preserve">проведение комплекса мероприятий, направленных на снижение недоимки по платежам в бюджет, усиление работы комиссии по укреплению налоговой, бюджетной и финансовой дисциплины по мобилизации дополнительных доходов в бюджет поселения, выявлению </w:t>
      </w:r>
      <w:proofErr w:type="gramStart"/>
      <w:r w:rsidR="00C35969" w:rsidRPr="00C35969">
        <w:rPr>
          <w:rFonts w:ascii="Times New Roman" w:hAnsi="Times New Roman" w:cs="Times New Roman"/>
          <w:sz w:val="24"/>
          <w:szCs w:val="24"/>
        </w:rPr>
        <w:t>резервов увеличения доходной части бюджета поселения</w:t>
      </w:r>
      <w:proofErr w:type="gramEnd"/>
      <w:r w:rsidR="00C35969" w:rsidRPr="00C35969">
        <w:rPr>
          <w:rFonts w:ascii="Times New Roman" w:hAnsi="Times New Roman" w:cs="Times New Roman"/>
          <w:sz w:val="24"/>
          <w:szCs w:val="24"/>
        </w:rPr>
        <w:t>;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проведение целенаправленной работы с плательщиками, находящимися на территории </w:t>
      </w:r>
      <w:r w:rsidR="009B652B">
        <w:rPr>
          <w:rFonts w:ascii="Times New Roman" w:hAnsi="Times New Roman" w:cs="Times New Roman"/>
          <w:sz w:val="24"/>
          <w:szCs w:val="24"/>
        </w:rPr>
        <w:t>и отмене</w:t>
      </w:r>
      <w:r w:rsidRPr="00C35969">
        <w:rPr>
          <w:rFonts w:ascii="Times New Roman" w:hAnsi="Times New Roman" w:cs="Times New Roman"/>
          <w:sz w:val="24"/>
          <w:szCs w:val="24"/>
        </w:rPr>
        <w:t>, в целях принятия мер по улучшению результатов их финансово-хозяйственной деятельности;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>повышение эффективности управления объектами муниципальной собственности;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5969" w:rsidRPr="00C35969">
        <w:rPr>
          <w:rFonts w:ascii="Times New Roman" w:hAnsi="Times New Roman" w:cs="Times New Roman"/>
          <w:sz w:val="24"/>
          <w:szCs w:val="24"/>
        </w:rPr>
        <w:t>поддержка и обеспечение стабильных условий деятельности предпринимательства и предприятий малого бизнеса;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>анализ практики применения и администрирования налоговых льгот, принятие решений по вопросам сохранения применения или отмены тех или иных льгот.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При этом важнейшим фактором проводимой налоговой политики является необходимость поддержания сбалансированности бюджета.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Сокращение доходной части не должно повлиять на финансирование социальных программ, направленных на улучшение качества жизни населения за счёт обеспечения граждан доступными и качественными муниципальными услугами, создания благоприятных и комфортных условий для проживания. Формировании расходной бюджета поселения на 2017 год направлено на обеспечение в полной мере бюджетных ассигнований </w:t>
      </w:r>
      <w:proofErr w:type="gramStart"/>
      <w:r w:rsidRPr="00C359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5969">
        <w:rPr>
          <w:rFonts w:ascii="Times New Roman" w:hAnsi="Times New Roman" w:cs="Times New Roman"/>
          <w:sz w:val="24"/>
          <w:szCs w:val="24"/>
        </w:rPr>
        <w:t>: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 xml:space="preserve">выполнение муниципальных заданий по предоставлению доступных услуг в сфере </w:t>
      </w:r>
      <w:r w:rsidR="00C35969" w:rsidRPr="00CC3C02">
        <w:rPr>
          <w:rFonts w:ascii="Times New Roman" w:hAnsi="Times New Roman" w:cs="Times New Roman"/>
          <w:sz w:val="24"/>
          <w:szCs w:val="24"/>
        </w:rPr>
        <w:t xml:space="preserve">благоустройства, культуры, физической культуры и спорта, молодёжной политики </w:t>
      </w:r>
      <w:proofErr w:type="gramStart"/>
      <w:r w:rsidR="00C35969" w:rsidRPr="00CC3C0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35969" w:rsidRPr="00CC3C02">
        <w:rPr>
          <w:rFonts w:ascii="Times New Roman" w:hAnsi="Times New Roman" w:cs="Times New Roman"/>
          <w:sz w:val="24"/>
          <w:szCs w:val="24"/>
        </w:rPr>
        <w:t xml:space="preserve"> утверждённых планов мероприятий ("дорожных карт");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>обеспечение бесперебойной работы жилищно-коммунального хоз</w:t>
      </w:r>
      <w:r>
        <w:rPr>
          <w:rFonts w:ascii="Times New Roman" w:hAnsi="Times New Roman" w:cs="Times New Roman"/>
          <w:sz w:val="24"/>
          <w:szCs w:val="24"/>
        </w:rPr>
        <w:t xml:space="preserve">яйства, развитие инфраструктуры </w:t>
      </w:r>
      <w:r w:rsidR="00CC3C02" w:rsidRPr="00CC3C02">
        <w:rPr>
          <w:rFonts w:ascii="Times New Roman" w:hAnsi="Times New Roman" w:cs="Times New Roman"/>
          <w:sz w:val="24"/>
          <w:szCs w:val="24"/>
        </w:rPr>
        <w:t>Киевского</w:t>
      </w:r>
      <w:r w:rsidRPr="00CC3C0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C35969" w:rsidRPr="00C35969">
        <w:rPr>
          <w:rFonts w:ascii="Times New Roman" w:hAnsi="Times New Roman" w:cs="Times New Roman"/>
          <w:sz w:val="24"/>
          <w:szCs w:val="24"/>
        </w:rPr>
        <w:t>;</w:t>
      </w:r>
    </w:p>
    <w:p w:rsidR="00C35969" w:rsidRPr="00C35969" w:rsidRDefault="009B652B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5969" w:rsidRPr="00C3596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="00C35969" w:rsidRPr="00C3596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35969" w:rsidRPr="00C35969">
        <w:rPr>
          <w:rFonts w:ascii="Times New Roman" w:hAnsi="Times New Roman" w:cs="Times New Roman"/>
          <w:sz w:val="24"/>
          <w:szCs w:val="24"/>
        </w:rPr>
        <w:t xml:space="preserve"> мероприятий федеральных и краевых программ.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>Реализация актуальных направлений социально-экономического развития поселения и их финансовое обеспечение продолжится посредством реализации соответствующих муниципальных программ.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02">
        <w:rPr>
          <w:rFonts w:ascii="Times New Roman" w:hAnsi="Times New Roman" w:cs="Times New Roman"/>
          <w:sz w:val="24"/>
          <w:szCs w:val="24"/>
        </w:rPr>
        <w:lastRenderedPageBreak/>
        <w:t>Денежные ассигнования по действующим расходным обязательствам планируется сохранить на уровне 2016 года.</w:t>
      </w:r>
      <w:r w:rsidRPr="00C35969">
        <w:rPr>
          <w:rFonts w:ascii="Times New Roman" w:hAnsi="Times New Roman" w:cs="Times New Roman"/>
          <w:sz w:val="24"/>
          <w:szCs w:val="24"/>
        </w:rPr>
        <w:t xml:space="preserve"> В случае недостаточности средств, для обеспечения приоритетных бюджетных обязательств должны быть пересмотрены или оптимизированы расходы, которые не являются первоочередными и социально значимыми. Принятие новых расходных обязательств должно быть обоснованным и соответствовать реальным возможностям по их финансовому обеспечению.</w:t>
      </w:r>
    </w:p>
    <w:p w:rsidR="00C35969" w:rsidRPr="00F64D5B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В условиях ограниченности бюджетных ресурсов бюджетная политика </w:t>
      </w:r>
      <w:r w:rsidR="00F64D5B" w:rsidRPr="00F64D5B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3C122A" w:rsidRPr="00F64D5B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  <w:r w:rsidRPr="00F64D5B">
        <w:rPr>
          <w:rFonts w:ascii="Times New Roman" w:hAnsi="Times New Roman" w:cs="Times New Roman"/>
          <w:sz w:val="24"/>
          <w:szCs w:val="24"/>
        </w:rPr>
        <w:t>направлена на повышение эффективности управления бюджетными средствами, в связи с этим предстоит продолжить работу по установлению прямой взаимосвязи бюджетного финансирования с показателями выполнения учреждениями муниципальных заданий и соблюдения ими требований к качеству муниципальных услуг.</w:t>
      </w:r>
    </w:p>
    <w:p w:rsidR="00C35969" w:rsidRPr="00F64D5B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5B">
        <w:rPr>
          <w:rFonts w:ascii="Times New Roman" w:hAnsi="Times New Roman" w:cs="Times New Roman"/>
          <w:sz w:val="24"/>
          <w:szCs w:val="24"/>
        </w:rPr>
        <w:t xml:space="preserve">Со стороны учредителей учреждений должна применяться система мониторинга выполнения подведомственными муниципальными учреждениями </w:t>
      </w:r>
      <w:r w:rsidR="00F64D5B" w:rsidRPr="00F64D5B">
        <w:rPr>
          <w:rFonts w:ascii="Times New Roman" w:hAnsi="Times New Roman" w:cs="Times New Roman"/>
          <w:sz w:val="24"/>
          <w:szCs w:val="24"/>
        </w:rPr>
        <w:t>Киевского</w:t>
      </w:r>
      <w:r w:rsidR="003C122A" w:rsidRPr="00F64D5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Pr="00F64D5B">
        <w:rPr>
          <w:rFonts w:ascii="Times New Roman" w:hAnsi="Times New Roman" w:cs="Times New Roman"/>
          <w:sz w:val="24"/>
          <w:szCs w:val="24"/>
        </w:rPr>
        <w:t>муниципальных заданий, включая контроль качества и объёмов предоставляемых услуг (выполнения работ). Муниципальные учреждения должны быть нацелены на качественное предоставление потребителям муниципальных услуг, на создание условий и стимулов для повышения своей открытости, сокращения внутренних затрат и снижения себестоимости работ.</w:t>
      </w:r>
    </w:p>
    <w:p w:rsidR="00C35969" w:rsidRPr="00F64D5B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5B">
        <w:rPr>
          <w:rFonts w:ascii="Times New Roman" w:hAnsi="Times New Roman" w:cs="Times New Roman"/>
          <w:sz w:val="24"/>
          <w:szCs w:val="24"/>
        </w:rPr>
        <w:t xml:space="preserve">Одновременно должны решаться задачи по повышению эффективности управления и распоряжения муниципальным имуществом. Обеспечить учёт объектов муниципальной собственности, входящих в муниципальную казну </w:t>
      </w:r>
      <w:r w:rsidR="00F64D5B" w:rsidRPr="00F64D5B">
        <w:rPr>
          <w:rFonts w:ascii="Times New Roman" w:hAnsi="Times New Roman" w:cs="Times New Roman"/>
          <w:sz w:val="24"/>
          <w:szCs w:val="24"/>
        </w:rPr>
        <w:t>Киевского</w:t>
      </w:r>
      <w:r w:rsidR="003C122A" w:rsidRPr="00F64D5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F64D5B">
        <w:rPr>
          <w:rFonts w:ascii="Times New Roman" w:hAnsi="Times New Roman" w:cs="Times New Roman"/>
          <w:sz w:val="24"/>
          <w:szCs w:val="24"/>
        </w:rPr>
        <w:t>, выявление бесхозных объектов на территории поселения.</w:t>
      </w:r>
    </w:p>
    <w:p w:rsidR="00C35969" w:rsidRPr="00C35969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5B">
        <w:rPr>
          <w:rFonts w:ascii="Times New Roman" w:hAnsi="Times New Roman" w:cs="Times New Roman"/>
          <w:sz w:val="24"/>
          <w:szCs w:val="24"/>
        </w:rPr>
        <w:t xml:space="preserve">Постоянно осуществлять </w:t>
      </w:r>
      <w:proofErr w:type="gramStart"/>
      <w:r w:rsidRPr="00F64D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D5B">
        <w:rPr>
          <w:rFonts w:ascii="Times New Roman" w:hAnsi="Times New Roman" w:cs="Times New Roman"/>
          <w:sz w:val="24"/>
          <w:szCs w:val="24"/>
        </w:rPr>
        <w:t xml:space="preserve"> сохранностью муниципальной собственности, целевым и эффективным использованием бюджетных средств, недопущением образования</w:t>
      </w:r>
      <w:r w:rsidRPr="00C35969">
        <w:rPr>
          <w:rFonts w:ascii="Times New Roman" w:hAnsi="Times New Roman" w:cs="Times New Roman"/>
          <w:sz w:val="24"/>
          <w:szCs w:val="24"/>
        </w:rPr>
        <w:t xml:space="preserve"> кредиторской задолженности.</w:t>
      </w:r>
    </w:p>
    <w:p w:rsidR="00C35969" w:rsidRPr="00F64D5B" w:rsidRDefault="00C35969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Реализация направлений налоговой и бюджетной политики будет способствовать устойчивому социально-экономическому развитию </w:t>
      </w:r>
      <w:r w:rsidR="00F64D5B" w:rsidRPr="00F64D5B">
        <w:rPr>
          <w:rFonts w:ascii="Times New Roman" w:hAnsi="Times New Roman" w:cs="Times New Roman"/>
          <w:sz w:val="24"/>
          <w:szCs w:val="24"/>
        </w:rPr>
        <w:t>Киевского</w:t>
      </w:r>
      <w:r w:rsidR="003C122A" w:rsidRPr="00F64D5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F64D5B">
        <w:rPr>
          <w:rFonts w:ascii="Times New Roman" w:hAnsi="Times New Roman" w:cs="Times New Roman"/>
          <w:sz w:val="24"/>
          <w:szCs w:val="24"/>
        </w:rPr>
        <w:t>, обеспечению ключевых бюджетных приоритетов, поддержанию стабильности и повышению устойчивости бюджета поселения.</w:t>
      </w:r>
    </w:p>
    <w:p w:rsidR="003C122A" w:rsidRPr="00F64D5B" w:rsidRDefault="003C122A" w:rsidP="003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2A" w:rsidRPr="00F64D5B" w:rsidRDefault="003C122A" w:rsidP="003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2A" w:rsidRPr="00F64D5B" w:rsidRDefault="003C122A" w:rsidP="003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39" w:rsidRDefault="00345739" w:rsidP="003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3C122A" w:rsidRPr="00F64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5B" w:rsidRPr="00F64D5B" w:rsidRDefault="00F64D5B" w:rsidP="003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B">
        <w:rPr>
          <w:rFonts w:ascii="Times New Roman" w:hAnsi="Times New Roman" w:cs="Times New Roman"/>
          <w:sz w:val="24"/>
          <w:szCs w:val="24"/>
        </w:rPr>
        <w:t>Киевского</w:t>
      </w:r>
      <w:r w:rsidR="003C122A" w:rsidRPr="00F64D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122A" w:rsidRPr="00F64D5B" w:rsidRDefault="003C122A" w:rsidP="00F64D5B">
      <w:pPr>
        <w:tabs>
          <w:tab w:val="left" w:pos="71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5B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</w:t>
      </w:r>
      <w:bookmarkStart w:id="0" w:name="_GoBack"/>
      <w:bookmarkEnd w:id="0"/>
      <w:r w:rsidR="00345739">
        <w:rPr>
          <w:rFonts w:ascii="Times New Roman" w:hAnsi="Times New Roman" w:cs="Times New Roman"/>
          <w:sz w:val="24"/>
          <w:szCs w:val="24"/>
        </w:rPr>
        <w:tab/>
      </w:r>
      <w:r w:rsidR="00345739">
        <w:rPr>
          <w:rFonts w:ascii="Times New Roman" w:hAnsi="Times New Roman" w:cs="Times New Roman"/>
          <w:sz w:val="24"/>
          <w:szCs w:val="24"/>
        </w:rPr>
        <w:tab/>
      </w:r>
      <w:r w:rsidR="00F64D5B" w:rsidRPr="00F64D5B">
        <w:rPr>
          <w:rFonts w:ascii="Times New Roman" w:hAnsi="Times New Roman" w:cs="Times New Roman"/>
          <w:sz w:val="24"/>
          <w:szCs w:val="24"/>
        </w:rPr>
        <w:t xml:space="preserve">Я.Г. </w:t>
      </w:r>
      <w:proofErr w:type="spellStart"/>
      <w:r w:rsidR="00F64D5B" w:rsidRPr="00F64D5B">
        <w:rPr>
          <w:rFonts w:ascii="Times New Roman" w:hAnsi="Times New Roman" w:cs="Times New Roman"/>
          <w:sz w:val="24"/>
          <w:szCs w:val="24"/>
        </w:rPr>
        <w:t>Будагов</w:t>
      </w:r>
      <w:proofErr w:type="spellEnd"/>
    </w:p>
    <w:p w:rsidR="00C35969" w:rsidRPr="00F64D5B" w:rsidRDefault="003C122A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D4" w:rsidRPr="00C35969" w:rsidRDefault="006242D4" w:rsidP="00C3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42D4" w:rsidRPr="00C35969" w:rsidSect="002F7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969"/>
    <w:rsid w:val="00063C2B"/>
    <w:rsid w:val="002F7B08"/>
    <w:rsid w:val="00345739"/>
    <w:rsid w:val="003C122A"/>
    <w:rsid w:val="00606562"/>
    <w:rsid w:val="006242D4"/>
    <w:rsid w:val="009B652B"/>
    <w:rsid w:val="00AE1CC1"/>
    <w:rsid w:val="00B705D0"/>
    <w:rsid w:val="00C35969"/>
    <w:rsid w:val="00CC3C02"/>
    <w:rsid w:val="00F53808"/>
    <w:rsid w:val="00F6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35969"/>
    <w:rPr>
      <w:i/>
      <w:iCs/>
    </w:rPr>
  </w:style>
  <w:style w:type="paragraph" w:customStyle="1" w:styleId="s1">
    <w:name w:val="s_1"/>
    <w:basedOn w:val="a"/>
    <w:rsid w:val="00C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5969"/>
    <w:rPr>
      <w:color w:val="0000FF"/>
      <w:u w:val="single"/>
    </w:rPr>
  </w:style>
  <w:style w:type="paragraph" w:customStyle="1" w:styleId="empty">
    <w:name w:val="empty"/>
    <w:basedOn w:val="a"/>
    <w:rsid w:val="00C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5969"/>
  </w:style>
  <w:style w:type="table" w:styleId="a5">
    <w:name w:val="Table Grid"/>
    <w:basedOn w:val="a1"/>
    <w:uiPriority w:val="59"/>
    <w:rsid w:val="009B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35969"/>
    <w:rPr>
      <w:i/>
      <w:iCs/>
    </w:rPr>
  </w:style>
  <w:style w:type="paragraph" w:customStyle="1" w:styleId="s1">
    <w:name w:val="s_1"/>
    <w:basedOn w:val="a"/>
    <w:rsid w:val="00C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5969"/>
    <w:rPr>
      <w:color w:val="0000FF"/>
      <w:u w:val="single"/>
    </w:rPr>
  </w:style>
  <w:style w:type="paragraph" w:customStyle="1" w:styleId="empty">
    <w:name w:val="empty"/>
    <w:basedOn w:val="a"/>
    <w:rsid w:val="00C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5969"/>
  </w:style>
  <w:style w:type="table" w:styleId="a5">
    <w:name w:val="Table Grid"/>
    <w:basedOn w:val="a1"/>
    <w:uiPriority w:val="59"/>
    <w:rsid w:val="009B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31525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12604" TargetMode="External"/><Relationship Id="rId5" Type="http://schemas.openxmlformats.org/officeDocument/2006/relationships/hyperlink" Target="http://municipal.garant.ru/services/arbitr/link/12112604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8</cp:revision>
  <dcterms:created xsi:type="dcterms:W3CDTF">2016-10-31T11:29:00Z</dcterms:created>
  <dcterms:modified xsi:type="dcterms:W3CDTF">2016-11-14T06:05:00Z</dcterms:modified>
</cp:coreProperties>
</file>